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23A" w:rsidRPr="009B31C1" w:rsidRDefault="007B3299" w:rsidP="009B31C1">
      <w:pPr>
        <w:pStyle w:val="Default"/>
        <w:spacing w:after="240"/>
        <w:jc w:val="center"/>
        <w:rPr>
          <w:rFonts w:ascii="TH SarabunPSK" w:hAnsi="TH SarabunPSK" w:cs="TH SarabunPSK"/>
          <w:b/>
          <w:bCs/>
          <w:sz w:val="32"/>
          <w:szCs w:val="32"/>
        </w:rPr>
      </w:pPr>
      <w:r w:rsidRPr="009B31C1">
        <w:rPr>
          <w:rFonts w:ascii="TH SarabunPSK" w:hAnsi="TH SarabunPSK" w:cs="TH SarabunPSK"/>
          <w:b/>
          <w:bCs/>
          <w:sz w:val="32"/>
          <w:szCs w:val="32"/>
          <w:cs/>
        </w:rPr>
        <w:t>รายงานการทำ</w:t>
      </w:r>
      <w:r w:rsidRPr="009B31C1">
        <w:rPr>
          <w:rFonts w:ascii="TH SarabunPSK" w:hAnsi="TH SarabunPSK" w:cs="TH SarabunPSK"/>
          <w:b/>
          <w:bCs/>
          <w:sz w:val="32"/>
          <w:szCs w:val="32"/>
          <w:cs/>
        </w:rPr>
        <w:t>กิจกรรมทางวิชาการ</w:t>
      </w:r>
    </w:p>
    <w:p w:rsidR="007B3299" w:rsidRPr="009B31C1" w:rsidRDefault="007B3299" w:rsidP="007B3299">
      <w:pPr>
        <w:pStyle w:val="Default"/>
        <w:numPr>
          <w:ilvl w:val="0"/>
          <w:numId w:val="3"/>
        </w:numPr>
        <w:rPr>
          <w:rFonts w:ascii="TH SarabunPSK" w:hAnsi="TH SarabunPSK" w:cs="TH SarabunPSK"/>
          <w:b/>
          <w:bCs/>
          <w:sz w:val="32"/>
          <w:szCs w:val="32"/>
        </w:rPr>
      </w:pPr>
      <w:r w:rsidRPr="009B31C1">
        <w:rPr>
          <w:rFonts w:ascii="TH SarabunPSK" w:hAnsi="TH SarabunPSK" w:cs="TH SarabunPSK"/>
          <w:b/>
          <w:bCs/>
          <w:sz w:val="32"/>
          <w:szCs w:val="32"/>
          <w:cs/>
        </w:rPr>
        <w:t>หัวข้อ</w:t>
      </w:r>
    </w:p>
    <w:p w:rsidR="007B3299" w:rsidRPr="009B31C1" w:rsidRDefault="007B3299" w:rsidP="007B3299">
      <w:p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b/>
          <w:bCs/>
          <w:sz w:val="32"/>
          <w:szCs w:val="32"/>
        </w:rPr>
        <w:t>Title</w:t>
      </w:r>
      <w:r w:rsidRPr="009B31C1">
        <w:rPr>
          <w:rFonts w:ascii="TH SarabunPSK" w:eastAsia="Times New Roman" w:hAnsi="TH SarabunPSK" w:cs="TH SarabunPSK"/>
          <w:sz w:val="32"/>
          <w:szCs w:val="32"/>
        </w:rPr>
        <w:t>: Not Teaching Software Engineering Standards to Future Software Engineers — Malpractice?</w:t>
      </w:r>
    </w:p>
    <w:p w:rsidR="007B3299" w:rsidRPr="009B31C1" w:rsidRDefault="007B3299" w:rsidP="007B3299">
      <w:p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xml:space="preserve">Presentation in </w:t>
      </w:r>
      <w:r w:rsidRPr="009B31C1">
        <w:rPr>
          <w:rFonts w:ascii="TH SarabunPSK" w:eastAsia="Times New Roman" w:hAnsi="TH SarabunPSK" w:cs="TH SarabunPSK"/>
          <w:b/>
          <w:bCs/>
          <w:sz w:val="32"/>
          <w:szCs w:val="32"/>
        </w:rPr>
        <w:t>English</w:t>
      </w:r>
    </w:p>
    <w:p w:rsidR="007B3299" w:rsidRPr="009B31C1" w:rsidRDefault="007B3299" w:rsidP="007B3299">
      <w:p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b/>
          <w:bCs/>
          <w:sz w:val="32"/>
          <w:szCs w:val="32"/>
        </w:rPr>
        <w:t>Abstract</w:t>
      </w:r>
      <w:r w:rsidRPr="009B31C1">
        <w:rPr>
          <w:rFonts w:ascii="TH SarabunPSK" w:eastAsia="Times New Roman" w:hAnsi="TH SarabunPSK" w:cs="TH SarabunPSK"/>
          <w:sz w:val="32"/>
          <w:szCs w:val="32"/>
        </w:rPr>
        <w:t>: Software engineering standards are essential sources of codified knowledge for all software engineers. Could the professors who are not teaching software engineering standards to software engineering students be accused of malpractice?</w:t>
      </w:r>
    </w:p>
    <w:p w:rsidR="007B3299" w:rsidRPr="009B31C1" w:rsidRDefault="007B3299" w:rsidP="007B3299">
      <w:p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w:t>
      </w:r>
      <w:r w:rsidRPr="009B31C1">
        <w:rPr>
          <w:rFonts w:ascii="TH SarabunPSK" w:eastAsia="Times New Roman" w:hAnsi="TH SarabunPSK" w:cs="TH SarabunPSK"/>
          <w:b/>
          <w:bCs/>
          <w:sz w:val="32"/>
          <w:szCs w:val="32"/>
        </w:rPr>
        <w:t>The objectives of the article:</w:t>
      </w:r>
    </w:p>
    <w:p w:rsidR="007B3299" w:rsidRPr="009B31C1" w:rsidRDefault="007B3299" w:rsidP="007B3299">
      <w:pPr>
        <w:numPr>
          <w:ilvl w:val="0"/>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To promote the teaching of software engineering standards as sources of documented knowledge</w:t>
      </w:r>
    </w:p>
    <w:p w:rsidR="007B3299" w:rsidRPr="009B31C1" w:rsidRDefault="007B3299" w:rsidP="007B3299">
      <w:pPr>
        <w:numPr>
          <w:ilvl w:val="0"/>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xml:space="preserve">To promote discussions about software engineering standards: </w:t>
      </w:r>
    </w:p>
    <w:p w:rsidR="007B3299" w:rsidRPr="009B31C1" w:rsidRDefault="007B3299" w:rsidP="007B3299">
      <w:pPr>
        <w:numPr>
          <w:ilvl w:val="1"/>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Amongst Professors</w:t>
      </w:r>
    </w:p>
    <w:p w:rsidR="007B3299" w:rsidRPr="009B31C1" w:rsidRDefault="007B3299" w:rsidP="007B3299">
      <w:pPr>
        <w:numPr>
          <w:ilvl w:val="2"/>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xml:space="preserve">e.g., professors that teach and those that do </w:t>
      </w:r>
      <w:r w:rsidRPr="009B31C1">
        <w:rPr>
          <w:rFonts w:ascii="TH SarabunPSK" w:eastAsia="Times New Roman" w:hAnsi="TH SarabunPSK" w:cs="TH SarabunPSK"/>
          <w:b/>
          <w:bCs/>
          <w:sz w:val="32"/>
          <w:szCs w:val="32"/>
        </w:rPr>
        <w:t>not</w:t>
      </w:r>
      <w:r w:rsidRPr="009B31C1">
        <w:rPr>
          <w:rFonts w:ascii="TH SarabunPSK" w:eastAsia="Times New Roman" w:hAnsi="TH SarabunPSK" w:cs="TH SarabunPSK"/>
          <w:sz w:val="32"/>
          <w:szCs w:val="32"/>
        </w:rPr>
        <w:t xml:space="preserve"> teach software standards</w:t>
      </w:r>
    </w:p>
    <w:p w:rsidR="007B3299" w:rsidRPr="009B31C1" w:rsidRDefault="007B3299" w:rsidP="007B3299">
      <w:pPr>
        <w:numPr>
          <w:ilvl w:val="1"/>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Amongst Professors and Students</w:t>
      </w:r>
    </w:p>
    <w:p w:rsidR="007B3299" w:rsidRPr="009B31C1" w:rsidRDefault="007B3299" w:rsidP="007B3299">
      <w:pPr>
        <w:numPr>
          <w:ilvl w:val="2"/>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xml:space="preserve">e.g., advantages and disadvantages of software standards, ethics </w:t>
      </w:r>
    </w:p>
    <w:p w:rsidR="007B3299" w:rsidRPr="009B31C1" w:rsidRDefault="007B3299" w:rsidP="007B3299">
      <w:pPr>
        <w:numPr>
          <w:ilvl w:val="1"/>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Amongst Professors, Students and Enterprises</w:t>
      </w:r>
    </w:p>
    <w:p w:rsidR="007B3299" w:rsidRPr="009B31C1" w:rsidRDefault="007B3299" w:rsidP="007B3299">
      <w:pPr>
        <w:numPr>
          <w:ilvl w:val="2"/>
          <w:numId w:val="1"/>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e.g., advantages and disadvantages of software standards for enterprises</w:t>
      </w:r>
    </w:p>
    <w:p w:rsidR="007B3299" w:rsidRPr="009B31C1" w:rsidRDefault="007B3299" w:rsidP="007B3299">
      <w:p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w:t>
      </w:r>
      <w:r w:rsidRPr="009B31C1">
        <w:rPr>
          <w:rFonts w:ascii="TH SarabunPSK" w:eastAsia="Times New Roman" w:hAnsi="TH SarabunPSK" w:cs="TH SarabunPSK"/>
          <w:b/>
          <w:bCs/>
          <w:sz w:val="32"/>
          <w:szCs w:val="32"/>
        </w:rPr>
        <w:t>What were not the objectives of the article:</w:t>
      </w:r>
    </w:p>
    <w:p w:rsidR="007B3299" w:rsidRPr="009B31C1" w:rsidRDefault="007B3299" w:rsidP="007B3299">
      <w:pPr>
        <w:numPr>
          <w:ilvl w:val="0"/>
          <w:numId w:val="2"/>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To trigger a legal debate about ‘Malpractice’ or ‘Negligence’</w:t>
      </w:r>
    </w:p>
    <w:p w:rsidR="007B3299" w:rsidRPr="009B31C1" w:rsidRDefault="007B3299" w:rsidP="007B3299">
      <w:pPr>
        <w:numPr>
          <w:ilvl w:val="0"/>
          <w:numId w:val="2"/>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To blame software engineering professors that do not teach software engineering standards to software engineering students</w:t>
      </w:r>
    </w:p>
    <w:p w:rsidR="007B3299" w:rsidRPr="009B31C1" w:rsidRDefault="007B3299" w:rsidP="007B3299">
      <w:pPr>
        <w:numPr>
          <w:ilvl w:val="0"/>
          <w:numId w:val="2"/>
        </w:numPr>
        <w:spacing w:before="100" w:beforeAutospacing="1" w:after="100" w:afterAutospacing="1" w:line="240" w:lineRule="auto"/>
        <w:rPr>
          <w:rFonts w:ascii="TH SarabunPSK" w:eastAsia="Times New Roman" w:hAnsi="TH SarabunPSK" w:cs="TH SarabunPSK"/>
          <w:sz w:val="32"/>
          <w:szCs w:val="32"/>
        </w:rPr>
      </w:pPr>
      <w:r w:rsidRPr="009B31C1">
        <w:rPr>
          <w:rFonts w:ascii="TH SarabunPSK" w:eastAsia="Times New Roman" w:hAnsi="TH SarabunPSK" w:cs="TH SarabunPSK"/>
          <w:sz w:val="32"/>
          <w:szCs w:val="32"/>
        </w:rPr>
        <w:t xml:space="preserve">To promote software engineering standards as ‘Silver Bullets’ </w:t>
      </w:r>
    </w:p>
    <w:p w:rsidR="007B3299" w:rsidRPr="009B31C1" w:rsidRDefault="007B3299" w:rsidP="007B3299">
      <w:pPr>
        <w:pStyle w:val="a3"/>
        <w:numPr>
          <w:ilvl w:val="0"/>
          <w:numId w:val="3"/>
        </w:numPr>
        <w:spacing w:before="100" w:beforeAutospacing="1" w:after="100" w:afterAutospacing="1" w:line="240" w:lineRule="auto"/>
        <w:rPr>
          <w:rFonts w:ascii="TH SarabunPSK" w:eastAsia="Times New Roman" w:hAnsi="TH SarabunPSK" w:cs="TH SarabunPSK"/>
          <w:b/>
          <w:bCs/>
          <w:sz w:val="32"/>
          <w:szCs w:val="32"/>
        </w:rPr>
      </w:pPr>
      <w:r w:rsidRPr="009B31C1">
        <w:rPr>
          <w:rFonts w:ascii="TH SarabunPSK" w:eastAsia="Times New Roman" w:hAnsi="TH SarabunPSK" w:cs="TH SarabunPSK"/>
          <w:b/>
          <w:bCs/>
          <w:sz w:val="32"/>
          <w:szCs w:val="32"/>
          <w:cs/>
        </w:rPr>
        <w:t>วันที่ดำเนินการ</w:t>
      </w:r>
    </w:p>
    <w:p w:rsidR="007B3299" w:rsidRPr="009B31C1" w:rsidRDefault="007B3299" w:rsidP="007B3299">
      <w:pPr>
        <w:pStyle w:val="a3"/>
        <w:spacing w:before="100" w:beforeAutospacing="1" w:after="100" w:afterAutospacing="1" w:line="240" w:lineRule="auto"/>
        <w:ind w:left="360"/>
        <w:rPr>
          <w:rFonts w:ascii="TH SarabunPSK" w:eastAsia="Times New Roman" w:hAnsi="TH SarabunPSK" w:cs="TH SarabunPSK"/>
          <w:sz w:val="32"/>
          <w:szCs w:val="32"/>
        </w:rPr>
        <w:sectPr w:rsidR="007B3299" w:rsidRPr="009B31C1">
          <w:pgSz w:w="12240" w:h="15840"/>
          <w:pgMar w:top="1440" w:right="1440" w:bottom="1440" w:left="1440" w:header="720" w:footer="720" w:gutter="0"/>
          <w:cols w:space="720"/>
          <w:docGrid w:linePitch="360"/>
        </w:sectPr>
      </w:pPr>
      <w:r w:rsidRPr="009B31C1">
        <w:rPr>
          <w:rFonts w:ascii="TH SarabunPSK" w:eastAsia="Times New Roman" w:hAnsi="TH SarabunPSK" w:cs="TH SarabunPSK"/>
          <w:sz w:val="32"/>
          <w:szCs w:val="32"/>
        </w:rPr>
        <w:t xml:space="preserve">24 </w:t>
      </w:r>
      <w:r w:rsidRPr="009B31C1">
        <w:rPr>
          <w:rFonts w:ascii="TH SarabunPSK" w:eastAsia="Times New Roman" w:hAnsi="TH SarabunPSK" w:cs="TH SarabunPSK"/>
          <w:sz w:val="32"/>
          <w:szCs w:val="32"/>
          <w:cs/>
        </w:rPr>
        <w:t xml:space="preserve">พฤศจิกายน </w:t>
      </w:r>
      <w:r w:rsidRPr="009B31C1">
        <w:rPr>
          <w:rFonts w:ascii="TH SarabunPSK" w:eastAsia="Times New Roman" w:hAnsi="TH SarabunPSK" w:cs="TH SarabunPSK"/>
          <w:sz w:val="32"/>
          <w:szCs w:val="32"/>
        </w:rPr>
        <w:t>2564</w:t>
      </w:r>
    </w:p>
    <w:p w:rsidR="007B3299" w:rsidRPr="009B31C1" w:rsidRDefault="007B3299" w:rsidP="007B3299">
      <w:pPr>
        <w:pStyle w:val="a3"/>
        <w:spacing w:before="100" w:beforeAutospacing="1" w:after="100" w:afterAutospacing="1" w:line="240" w:lineRule="auto"/>
        <w:ind w:left="360"/>
        <w:rPr>
          <w:rFonts w:ascii="TH SarabunPSK" w:eastAsia="Times New Roman" w:hAnsi="TH SarabunPSK" w:cs="TH SarabunPSK"/>
          <w:sz w:val="32"/>
          <w:szCs w:val="32"/>
        </w:rPr>
      </w:pPr>
    </w:p>
    <w:p w:rsidR="007B3299" w:rsidRDefault="007B3299" w:rsidP="007B3299">
      <w:pPr>
        <w:pStyle w:val="a3"/>
        <w:numPr>
          <w:ilvl w:val="0"/>
          <w:numId w:val="3"/>
        </w:numPr>
        <w:spacing w:before="100" w:beforeAutospacing="1" w:after="100" w:afterAutospacing="1" w:line="240" w:lineRule="auto"/>
        <w:rPr>
          <w:rFonts w:ascii="TH SarabunPSK" w:eastAsia="Times New Roman" w:hAnsi="TH SarabunPSK" w:cs="TH SarabunPSK"/>
          <w:b/>
          <w:bCs/>
          <w:sz w:val="32"/>
          <w:szCs w:val="32"/>
        </w:rPr>
      </w:pPr>
      <w:r w:rsidRPr="009B31C1">
        <w:rPr>
          <w:rFonts w:ascii="TH SarabunPSK" w:eastAsia="Times New Roman" w:hAnsi="TH SarabunPSK" w:cs="TH SarabunPSK"/>
          <w:b/>
          <w:bCs/>
          <w:sz w:val="32"/>
          <w:szCs w:val="32"/>
        </w:rPr>
        <w:t>Poster</w:t>
      </w:r>
    </w:p>
    <w:p w:rsidR="009B31C1" w:rsidRPr="009B31C1" w:rsidRDefault="009B31C1" w:rsidP="009B31C1">
      <w:pPr>
        <w:pStyle w:val="a3"/>
        <w:spacing w:before="100" w:beforeAutospacing="1" w:after="100" w:afterAutospacing="1" w:line="240" w:lineRule="auto"/>
        <w:ind w:left="360"/>
        <w:rPr>
          <w:rFonts w:ascii="TH SarabunPSK" w:eastAsia="Times New Roman" w:hAnsi="TH SarabunPSK" w:cs="TH SarabunPSK"/>
          <w:b/>
          <w:bCs/>
          <w:sz w:val="32"/>
          <w:szCs w:val="32"/>
        </w:rPr>
      </w:pPr>
    </w:p>
    <w:p w:rsidR="007B3299" w:rsidRPr="009B31C1" w:rsidRDefault="007B3299" w:rsidP="007B3299">
      <w:pPr>
        <w:pStyle w:val="a3"/>
        <w:spacing w:before="100" w:beforeAutospacing="1" w:after="100" w:afterAutospacing="1" w:line="240" w:lineRule="auto"/>
        <w:ind w:left="360"/>
        <w:rPr>
          <w:rFonts w:ascii="TH SarabunPSK" w:eastAsia="Times New Roman" w:hAnsi="TH SarabunPSK" w:cs="TH SarabunPSK"/>
          <w:sz w:val="32"/>
          <w:szCs w:val="32"/>
        </w:rPr>
      </w:pPr>
      <w:r w:rsidRPr="009B31C1">
        <w:rPr>
          <w:rFonts w:ascii="TH SarabunPSK" w:eastAsia="Times New Roman" w:hAnsi="TH SarabunPSK" w:cs="TH SarabunPSK"/>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05pt;height:561.6pt">
            <v:imagedata r:id="rId6" o:title="Poster_Workshop_Software-Engineering"/>
          </v:shape>
        </w:pict>
      </w:r>
    </w:p>
    <w:p w:rsidR="007B3299" w:rsidRPr="009B31C1" w:rsidRDefault="007B3299" w:rsidP="007B3299">
      <w:pPr>
        <w:pStyle w:val="Default"/>
        <w:rPr>
          <w:rFonts w:ascii="TH SarabunPSK" w:hAnsi="TH SarabunPSK" w:cs="TH SarabunPSK"/>
          <w:sz w:val="32"/>
          <w:szCs w:val="32"/>
        </w:rPr>
        <w:sectPr w:rsidR="007B3299" w:rsidRPr="009B31C1">
          <w:pgSz w:w="12240" w:h="15840"/>
          <w:pgMar w:top="1440" w:right="1440" w:bottom="1440" w:left="1440" w:header="720" w:footer="720" w:gutter="0"/>
          <w:cols w:space="720"/>
          <w:docGrid w:linePitch="360"/>
        </w:sectPr>
      </w:pPr>
    </w:p>
    <w:p w:rsidR="007B3299" w:rsidRPr="009B31C1" w:rsidRDefault="007B3299" w:rsidP="007B3299">
      <w:pPr>
        <w:pStyle w:val="Default"/>
        <w:numPr>
          <w:ilvl w:val="0"/>
          <w:numId w:val="3"/>
        </w:numPr>
        <w:rPr>
          <w:rFonts w:ascii="TH SarabunPSK" w:hAnsi="TH SarabunPSK" w:cs="TH SarabunPSK"/>
          <w:b/>
          <w:bCs/>
          <w:sz w:val="32"/>
          <w:szCs w:val="32"/>
        </w:rPr>
      </w:pPr>
      <w:r w:rsidRPr="009B31C1">
        <w:rPr>
          <w:rFonts w:ascii="TH SarabunPSK" w:hAnsi="TH SarabunPSK" w:cs="TH SarabunPSK"/>
          <w:b/>
          <w:bCs/>
          <w:sz w:val="32"/>
          <w:szCs w:val="32"/>
          <w:cs/>
        </w:rPr>
        <w:lastRenderedPageBreak/>
        <w:t xml:space="preserve">ผู้ลงทะเบียนเข้าร่วม </w:t>
      </w:r>
    </w:p>
    <w:p w:rsidR="007B3299" w:rsidRPr="009B31C1" w:rsidRDefault="007B3299" w:rsidP="009B31C1">
      <w:pPr>
        <w:pStyle w:val="Default"/>
        <w:ind w:left="720"/>
        <w:rPr>
          <w:rFonts w:ascii="TH SarabunPSK" w:hAnsi="TH SarabunPSK" w:cs="TH SarabunPSK"/>
          <w:sz w:val="32"/>
          <w:szCs w:val="32"/>
        </w:rPr>
      </w:pPr>
      <w:r w:rsidRPr="009B31C1">
        <w:rPr>
          <w:rFonts w:ascii="TH SarabunPSK" w:hAnsi="TH SarabunPSK" w:cs="TH SarabunPSK"/>
          <w:sz w:val="32"/>
          <w:szCs w:val="32"/>
          <w:cs/>
        </w:rPr>
        <w:t xml:space="preserve">พนักงานรัฐ พนักงานมหาวิทยาลัย จำนวน </w:t>
      </w:r>
      <w:r w:rsidRPr="009B31C1">
        <w:rPr>
          <w:rFonts w:ascii="TH SarabunPSK" w:hAnsi="TH SarabunPSK" w:cs="TH SarabunPSK"/>
          <w:sz w:val="32"/>
          <w:szCs w:val="32"/>
        </w:rPr>
        <w:t xml:space="preserve">8 </w:t>
      </w:r>
      <w:r w:rsidRPr="009B31C1">
        <w:rPr>
          <w:rFonts w:ascii="TH SarabunPSK" w:hAnsi="TH SarabunPSK" w:cs="TH SarabunPSK"/>
          <w:sz w:val="32"/>
          <w:szCs w:val="32"/>
          <w:cs/>
        </w:rPr>
        <w:t>คน</w:t>
      </w:r>
    </w:p>
    <w:p w:rsidR="007B3299" w:rsidRPr="009B31C1" w:rsidRDefault="007B3299" w:rsidP="009B31C1">
      <w:pPr>
        <w:pStyle w:val="Default"/>
        <w:ind w:left="720"/>
        <w:rPr>
          <w:rFonts w:ascii="TH SarabunPSK" w:hAnsi="TH SarabunPSK" w:cs="TH SarabunPSK"/>
          <w:sz w:val="32"/>
          <w:szCs w:val="32"/>
        </w:rPr>
      </w:pPr>
      <w:r w:rsidRPr="009B31C1">
        <w:rPr>
          <w:rFonts w:ascii="TH SarabunPSK" w:hAnsi="TH SarabunPSK" w:cs="TH SarabunPSK"/>
          <w:sz w:val="32"/>
          <w:szCs w:val="32"/>
          <w:cs/>
        </w:rPr>
        <w:t xml:space="preserve">พนักงานเอกชน จำนวน </w:t>
      </w:r>
      <w:r w:rsidRPr="009B31C1">
        <w:rPr>
          <w:rFonts w:ascii="TH SarabunPSK" w:hAnsi="TH SarabunPSK" w:cs="TH SarabunPSK"/>
          <w:sz w:val="32"/>
          <w:szCs w:val="32"/>
        </w:rPr>
        <w:t xml:space="preserve">4 </w:t>
      </w:r>
      <w:r w:rsidRPr="009B31C1">
        <w:rPr>
          <w:rFonts w:ascii="TH SarabunPSK" w:hAnsi="TH SarabunPSK" w:cs="TH SarabunPSK"/>
          <w:sz w:val="32"/>
          <w:szCs w:val="32"/>
          <w:cs/>
        </w:rPr>
        <w:t>คน</w:t>
      </w:r>
    </w:p>
    <w:p w:rsidR="007B3299" w:rsidRPr="009B31C1" w:rsidRDefault="007B3299" w:rsidP="009B31C1">
      <w:pPr>
        <w:pStyle w:val="Default"/>
        <w:ind w:left="720"/>
        <w:rPr>
          <w:rFonts w:ascii="TH SarabunPSK" w:hAnsi="TH SarabunPSK" w:cs="TH SarabunPSK"/>
          <w:sz w:val="32"/>
          <w:szCs w:val="32"/>
        </w:rPr>
      </w:pPr>
      <w:r w:rsidRPr="009B31C1">
        <w:rPr>
          <w:rFonts w:ascii="TH SarabunPSK" w:hAnsi="TH SarabunPSK" w:cs="TH SarabunPSK"/>
          <w:sz w:val="32"/>
          <w:szCs w:val="32"/>
          <w:cs/>
        </w:rPr>
        <w:t xml:space="preserve">นักศึกษา </w:t>
      </w:r>
      <w:r w:rsidRPr="009B31C1">
        <w:rPr>
          <w:rFonts w:ascii="TH SarabunPSK" w:hAnsi="TH SarabunPSK" w:cs="TH SarabunPSK"/>
          <w:sz w:val="32"/>
          <w:szCs w:val="32"/>
          <w:cs/>
        </w:rPr>
        <w:t xml:space="preserve">จำนวน </w:t>
      </w:r>
      <w:r w:rsidRPr="009B31C1">
        <w:rPr>
          <w:rFonts w:ascii="TH SarabunPSK" w:hAnsi="TH SarabunPSK" w:cs="TH SarabunPSK"/>
          <w:sz w:val="32"/>
          <w:szCs w:val="32"/>
        </w:rPr>
        <w:t>9</w:t>
      </w:r>
      <w:r w:rsidRPr="009B31C1">
        <w:rPr>
          <w:rFonts w:ascii="TH SarabunPSK" w:hAnsi="TH SarabunPSK" w:cs="TH SarabunPSK"/>
          <w:sz w:val="32"/>
          <w:szCs w:val="32"/>
        </w:rPr>
        <w:t xml:space="preserve"> </w:t>
      </w:r>
      <w:r w:rsidRPr="009B31C1">
        <w:rPr>
          <w:rFonts w:ascii="TH SarabunPSK" w:hAnsi="TH SarabunPSK" w:cs="TH SarabunPSK"/>
          <w:sz w:val="32"/>
          <w:szCs w:val="32"/>
          <w:cs/>
        </w:rPr>
        <w:t>คน</w:t>
      </w:r>
    </w:p>
    <w:p w:rsidR="007B3299" w:rsidRDefault="007B3299" w:rsidP="009B31C1">
      <w:pPr>
        <w:pStyle w:val="Default"/>
        <w:spacing w:after="240"/>
        <w:ind w:left="720"/>
        <w:rPr>
          <w:rFonts w:ascii="TH SarabunPSK" w:hAnsi="TH SarabunPSK" w:cs="TH SarabunPSK"/>
          <w:sz w:val="32"/>
          <w:szCs w:val="32"/>
        </w:rPr>
      </w:pPr>
      <w:r w:rsidRPr="009B31C1">
        <w:rPr>
          <w:rFonts w:ascii="TH SarabunPSK" w:hAnsi="TH SarabunPSK" w:cs="TH SarabunPSK"/>
          <w:sz w:val="32"/>
          <w:szCs w:val="32"/>
          <w:cs/>
        </w:rPr>
        <w:t xml:space="preserve">อื่น ๆ </w:t>
      </w:r>
      <w:r w:rsidRPr="009B31C1">
        <w:rPr>
          <w:rFonts w:ascii="TH SarabunPSK" w:hAnsi="TH SarabunPSK" w:cs="TH SarabunPSK"/>
          <w:sz w:val="32"/>
          <w:szCs w:val="32"/>
          <w:cs/>
        </w:rPr>
        <w:t xml:space="preserve">จำนวน </w:t>
      </w:r>
      <w:r w:rsidRPr="009B31C1">
        <w:rPr>
          <w:rFonts w:ascii="TH SarabunPSK" w:hAnsi="TH SarabunPSK" w:cs="TH SarabunPSK"/>
          <w:sz w:val="32"/>
          <w:szCs w:val="32"/>
        </w:rPr>
        <w:t>1</w:t>
      </w:r>
      <w:r w:rsidRPr="009B31C1">
        <w:rPr>
          <w:rFonts w:ascii="TH SarabunPSK" w:hAnsi="TH SarabunPSK" w:cs="TH SarabunPSK"/>
          <w:sz w:val="32"/>
          <w:szCs w:val="32"/>
        </w:rPr>
        <w:t xml:space="preserve"> </w:t>
      </w:r>
      <w:r w:rsidRPr="009B31C1">
        <w:rPr>
          <w:rFonts w:ascii="TH SarabunPSK" w:hAnsi="TH SarabunPSK" w:cs="TH SarabunPSK"/>
          <w:sz w:val="32"/>
          <w:szCs w:val="32"/>
          <w:cs/>
        </w:rPr>
        <w:t>คน</w:t>
      </w:r>
    </w:p>
    <w:p w:rsidR="009F1801" w:rsidRPr="009B31C1" w:rsidRDefault="009F1801" w:rsidP="009B31C1">
      <w:pPr>
        <w:pStyle w:val="Default"/>
        <w:spacing w:after="240"/>
        <w:ind w:left="720"/>
        <w:rPr>
          <w:rFonts w:ascii="TH SarabunPSK" w:hAnsi="TH SarabunPSK" w:cs="TH SarabunPSK" w:hint="cs"/>
          <w:sz w:val="32"/>
          <w:szCs w:val="32"/>
          <w:cs/>
        </w:rPr>
      </w:pPr>
      <w:r>
        <w:rPr>
          <w:rFonts w:ascii="TH SarabunPSK" w:hAnsi="TH SarabunPSK" w:cs="TH SarabunPSK"/>
          <w:sz w:val="32"/>
          <w:szCs w:val="32"/>
        </w:rPr>
        <w:t>(</w:t>
      </w:r>
      <w:r>
        <w:rPr>
          <w:rFonts w:ascii="TH SarabunPSK" w:hAnsi="TH SarabunPSK" w:cs="TH SarabunPSK" w:hint="cs"/>
          <w:sz w:val="32"/>
          <w:szCs w:val="32"/>
          <w:cs/>
        </w:rPr>
        <w:t>เอกสารแนบ)</w:t>
      </w:r>
    </w:p>
    <w:p w:rsidR="007B3299" w:rsidRPr="009B31C1" w:rsidRDefault="009B31C1" w:rsidP="007B3299">
      <w:pPr>
        <w:pStyle w:val="Default"/>
        <w:numPr>
          <w:ilvl w:val="0"/>
          <w:numId w:val="3"/>
        </w:numPr>
        <w:rPr>
          <w:rFonts w:ascii="TH SarabunPSK" w:hAnsi="TH SarabunPSK" w:cs="TH SarabunPSK"/>
          <w:b/>
          <w:bCs/>
          <w:sz w:val="32"/>
          <w:szCs w:val="32"/>
        </w:rPr>
      </w:pPr>
      <w:r w:rsidRPr="009B31C1">
        <w:rPr>
          <w:rFonts w:ascii="TH SarabunPSK" w:hAnsi="TH SarabunPSK" w:cs="TH SarabunPSK"/>
          <w:b/>
          <w:bCs/>
          <w:sz w:val="32"/>
          <w:szCs w:val="32"/>
          <w:cs/>
        </w:rPr>
        <w:t>ผลการประเมิน</w:t>
      </w:r>
    </w:p>
    <w:p w:rsidR="009B31C1" w:rsidRPr="009B31C1" w:rsidRDefault="009B31C1" w:rsidP="009B31C1">
      <w:pPr>
        <w:pStyle w:val="Default"/>
        <w:numPr>
          <w:ilvl w:val="1"/>
          <w:numId w:val="3"/>
        </w:numPr>
        <w:rPr>
          <w:rFonts w:ascii="TH SarabunPSK" w:hAnsi="TH SarabunPSK" w:cs="TH SarabunPSK"/>
          <w:sz w:val="32"/>
          <w:szCs w:val="32"/>
        </w:rPr>
      </w:pPr>
      <w:r w:rsidRPr="009B31C1">
        <w:rPr>
          <w:rFonts w:ascii="TH SarabunPSK" w:hAnsi="TH SarabunPSK" w:cs="TH SarabunPSK"/>
          <w:sz w:val="32"/>
          <w:szCs w:val="32"/>
        </w:rPr>
        <w:t>What do you learn from this seminar? (</w:t>
      </w:r>
      <w:r w:rsidRPr="009B31C1">
        <w:rPr>
          <w:rFonts w:ascii="TH SarabunPSK" w:hAnsi="TH SarabunPSK" w:cs="TH SarabunPSK"/>
          <w:sz w:val="32"/>
          <w:szCs w:val="32"/>
          <w:cs/>
        </w:rPr>
        <w:t>คุณได้เรียนรู้อะไรจากกิจกรรมในครั้งนี้บ้าง)</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rPr>
        <w:t xml:space="preserve">Because this is the first time for joining the seminar, I think I have seen the real world of software. I did not understand all of the topic but I think it good for me to find </w:t>
      </w:r>
      <w:r w:rsidRPr="009B31C1">
        <w:rPr>
          <w:rFonts w:ascii="TH SarabunPSK" w:hAnsi="TH SarabunPSK" w:cs="TH SarabunPSK"/>
          <w:sz w:val="32"/>
          <w:szCs w:val="32"/>
        </w:rPr>
        <w:t>some</w:t>
      </w:r>
      <w:r w:rsidRPr="009B31C1">
        <w:rPr>
          <w:rFonts w:ascii="TH SarabunPSK" w:hAnsi="TH SarabunPSK" w:cs="TH SarabunPSK"/>
          <w:sz w:val="32"/>
          <w:szCs w:val="32"/>
        </w:rPr>
        <w:t xml:space="preserve"> new knowledge. </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rPr>
        <w:t>Importance of teaching the standard in SE program, the ideas to implement the standard in other universities.</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rPr>
        <w:t xml:space="preserve">New things and </w:t>
      </w:r>
      <w:r w:rsidRPr="009B31C1">
        <w:rPr>
          <w:rFonts w:ascii="TH SarabunPSK" w:hAnsi="TH SarabunPSK" w:cs="TH SarabunPSK"/>
          <w:sz w:val="32"/>
          <w:szCs w:val="32"/>
        </w:rPr>
        <w:t>innovation</w:t>
      </w:r>
      <w:r w:rsidRPr="009B31C1">
        <w:rPr>
          <w:rFonts w:ascii="TH SarabunPSK" w:hAnsi="TH SarabunPSK" w:cs="TH SarabunPSK"/>
          <w:sz w:val="32"/>
          <w:szCs w:val="32"/>
        </w:rPr>
        <w:t>.</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rPr>
        <w:t>Software standard is necessary but the need of customer is the most important thing</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rPr>
        <w:t>Standard of Software Engineering and the Software Engineering in the global aspect.</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rPr>
        <w:t xml:space="preserve">What is software engineering </w:t>
      </w:r>
      <w:r w:rsidRPr="009B31C1">
        <w:rPr>
          <w:rFonts w:ascii="TH SarabunPSK" w:hAnsi="TH SarabunPSK" w:cs="TH SarabunPSK"/>
          <w:sz w:val="32"/>
          <w:szCs w:val="32"/>
        </w:rPr>
        <w:t>standards?</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cs/>
        </w:rPr>
        <w:t>เครื่องมือที่เกี่ยวข้องกับการจัดการ เช่น ออกแบบซอฟต์แวร์</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cs/>
        </w:rPr>
        <w:t xml:space="preserve">ได้เข้าใจแนวคิดและได้ความรู้ด้าน </w:t>
      </w:r>
      <w:r w:rsidRPr="009B31C1">
        <w:rPr>
          <w:rFonts w:ascii="TH SarabunPSK" w:hAnsi="TH SarabunPSK" w:cs="TH SarabunPSK"/>
          <w:sz w:val="32"/>
          <w:szCs w:val="32"/>
        </w:rPr>
        <w:t xml:space="preserve">SE </w:t>
      </w:r>
      <w:r w:rsidRPr="009B31C1">
        <w:rPr>
          <w:rFonts w:ascii="TH SarabunPSK" w:hAnsi="TH SarabunPSK" w:cs="TH SarabunPSK"/>
          <w:sz w:val="32"/>
          <w:szCs w:val="32"/>
          <w:cs/>
        </w:rPr>
        <w:t>มากขึ้น</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cs/>
        </w:rPr>
        <w:t>กระบวนการก่อนที่จะริเริ่มการออกแบบระบบหรือมาตรฐานก่อนที่จะเริ่มต้นอะไร และความทราบถึงความคล้ายและความต่างของวิศกรรมซอฟ</w:t>
      </w:r>
      <w:r w:rsidRPr="009B31C1">
        <w:rPr>
          <w:rFonts w:ascii="TH SarabunPSK" w:hAnsi="TH SarabunPSK" w:cs="TH SarabunPSK"/>
          <w:sz w:val="32"/>
          <w:szCs w:val="32"/>
          <w:cs/>
        </w:rPr>
        <w:t>ต์</w:t>
      </w:r>
      <w:r w:rsidRPr="009B31C1">
        <w:rPr>
          <w:rFonts w:ascii="TH SarabunPSK" w:hAnsi="TH SarabunPSK" w:cs="TH SarabunPSK"/>
          <w:sz w:val="32"/>
          <w:szCs w:val="32"/>
          <w:cs/>
        </w:rPr>
        <w:t>แวร์ และ วิทยาศาสตร์คอมพิวเตอร์</w:t>
      </w:r>
    </w:p>
    <w:p w:rsidR="009B31C1" w:rsidRPr="009B31C1" w:rsidRDefault="009B31C1" w:rsidP="009B31C1">
      <w:pPr>
        <w:pStyle w:val="Default"/>
        <w:numPr>
          <w:ilvl w:val="1"/>
          <w:numId w:val="5"/>
        </w:numPr>
        <w:rPr>
          <w:rFonts w:ascii="TH SarabunPSK" w:hAnsi="TH SarabunPSK" w:cs="TH SarabunPSK"/>
          <w:sz w:val="32"/>
          <w:szCs w:val="32"/>
        </w:rPr>
      </w:pPr>
      <w:r w:rsidRPr="009B31C1">
        <w:rPr>
          <w:rFonts w:ascii="TH SarabunPSK" w:hAnsi="TH SarabunPSK" w:cs="TH SarabunPSK"/>
          <w:sz w:val="32"/>
          <w:szCs w:val="32"/>
          <w:cs/>
        </w:rPr>
        <w:t xml:space="preserve">การเอามาตรฐานมาใช้ในการกำกับการ </w:t>
      </w:r>
      <w:r w:rsidRPr="009B31C1">
        <w:rPr>
          <w:rFonts w:ascii="TH SarabunPSK" w:hAnsi="TH SarabunPSK" w:cs="TH SarabunPSK"/>
          <w:sz w:val="32"/>
          <w:szCs w:val="32"/>
        </w:rPr>
        <w:t xml:space="preserve">dev software </w:t>
      </w:r>
      <w:r w:rsidRPr="009B31C1">
        <w:rPr>
          <w:rFonts w:ascii="TH SarabunPSK" w:hAnsi="TH SarabunPSK" w:cs="TH SarabunPSK"/>
          <w:sz w:val="32"/>
          <w:szCs w:val="32"/>
          <w:cs/>
        </w:rPr>
        <w:t>ทำให้ประหยัดค่าใช</w:t>
      </w:r>
      <w:r w:rsidRPr="009B31C1">
        <w:rPr>
          <w:rFonts w:ascii="TH SarabunPSK" w:hAnsi="TH SarabunPSK" w:cs="TH SarabunPSK"/>
          <w:sz w:val="32"/>
          <w:szCs w:val="32"/>
          <w:cs/>
        </w:rPr>
        <w:t>้จ่าย ลดต้นทุน เพิ่มความเชื่อมั่</w:t>
      </w:r>
      <w:r w:rsidRPr="009B31C1">
        <w:rPr>
          <w:rFonts w:ascii="TH SarabunPSK" w:hAnsi="TH SarabunPSK" w:cs="TH SarabunPSK"/>
          <w:sz w:val="32"/>
          <w:szCs w:val="32"/>
          <w:cs/>
        </w:rPr>
        <w:t>นให้ลูกค้า</w:t>
      </w:r>
    </w:p>
    <w:p w:rsidR="009B31C1" w:rsidRPr="009B31C1" w:rsidRDefault="009B31C1" w:rsidP="009B31C1">
      <w:pPr>
        <w:pStyle w:val="Default"/>
        <w:numPr>
          <w:ilvl w:val="1"/>
          <w:numId w:val="3"/>
        </w:numPr>
        <w:rPr>
          <w:rFonts w:ascii="TH SarabunPSK" w:hAnsi="TH SarabunPSK" w:cs="TH SarabunPSK"/>
          <w:sz w:val="32"/>
          <w:szCs w:val="32"/>
        </w:rPr>
      </w:pPr>
      <w:r w:rsidRPr="009B31C1">
        <w:rPr>
          <w:rFonts w:ascii="TH SarabunPSK" w:hAnsi="TH SarabunPSK" w:cs="TH SarabunPSK"/>
          <w:sz w:val="32"/>
          <w:szCs w:val="32"/>
        </w:rPr>
        <w:t>How do you use the knowledge to help your works? (</w:t>
      </w:r>
      <w:r w:rsidRPr="009B31C1">
        <w:rPr>
          <w:rFonts w:ascii="TH SarabunPSK" w:hAnsi="TH SarabunPSK" w:cs="TH SarabunPSK"/>
          <w:sz w:val="32"/>
          <w:szCs w:val="32"/>
          <w:cs/>
        </w:rPr>
        <w:t>คุณจะนำความรู้ไปช่วยงานคุณอย่างไรบ้าง)</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rPr>
        <w:t xml:space="preserve">I think I might can use some part of the seminar with my work in part of management </w:t>
      </w:r>
      <w:r w:rsidRPr="009B31C1">
        <w:rPr>
          <w:rFonts w:ascii="TH SarabunPSK" w:hAnsi="TH SarabunPSK" w:cs="TH SarabunPSK"/>
          <w:sz w:val="32"/>
          <w:szCs w:val="32"/>
        </w:rPr>
        <w:t>project</w:t>
      </w:r>
      <w:r w:rsidRPr="009B31C1">
        <w:rPr>
          <w:rFonts w:ascii="TH SarabunPSK" w:hAnsi="TH SarabunPSK" w:cs="TH SarabunPSK"/>
          <w:sz w:val="32"/>
          <w:szCs w:val="32"/>
        </w:rPr>
        <w:t>.</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rPr>
        <w:t>Design curriculum, introduce/apply the standard in SE mandatory courses</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rPr>
        <w:t>Quality and needs are considered for the software development</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rPr>
        <w:t>Setting standard for Software Engineering Student.</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rPr>
        <w:lastRenderedPageBreak/>
        <w:t>Let's take a look at modern software trends right now!</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cs/>
        </w:rPr>
        <w:t>ใช้เป็นแนวทางในการสอนนักศึกษาเพื่อแนะนำเครื่อ</w:t>
      </w:r>
      <w:r w:rsidRPr="009B31C1">
        <w:rPr>
          <w:rFonts w:ascii="TH SarabunPSK" w:hAnsi="TH SarabunPSK" w:cs="TH SarabunPSK"/>
          <w:sz w:val="32"/>
          <w:szCs w:val="32"/>
          <w:cs/>
        </w:rPr>
        <w:t>งมือที่เกี่ยวข้องกับการทำโปร</w:t>
      </w:r>
      <w:proofErr w:type="spellStart"/>
      <w:r w:rsidRPr="009B31C1">
        <w:rPr>
          <w:rFonts w:ascii="TH SarabunPSK" w:hAnsi="TH SarabunPSK" w:cs="TH SarabunPSK"/>
          <w:sz w:val="32"/>
          <w:szCs w:val="32"/>
          <w:cs/>
        </w:rPr>
        <w:t>เจ็กต์</w:t>
      </w:r>
      <w:proofErr w:type="spellEnd"/>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cs/>
        </w:rPr>
        <w:t>ความรู้ที่ได้ในครั้งนี้เป็นเหมือนการปูพื้นฐานเพื่อให้เพิ่มพูนความรู้ความเข้าใจมากขึ้น สามารถนำไปต่อยอดในรูปแบบงานวิจัย และตีพิมพ์ในถัด ๆ ไป</w:t>
      </w:r>
    </w:p>
    <w:p w:rsidR="009B31C1" w:rsidRP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cs/>
        </w:rPr>
        <w:t>จัดกระบวนการทางความคิด และมาตรฐานในการออกแบบ</w:t>
      </w:r>
    </w:p>
    <w:p w:rsidR="009B31C1" w:rsidRDefault="009B31C1" w:rsidP="009B31C1">
      <w:pPr>
        <w:pStyle w:val="Default"/>
        <w:numPr>
          <w:ilvl w:val="3"/>
          <w:numId w:val="7"/>
        </w:numPr>
        <w:ind w:left="1440" w:hanging="360"/>
        <w:rPr>
          <w:rFonts w:ascii="TH SarabunPSK" w:hAnsi="TH SarabunPSK" w:cs="TH SarabunPSK"/>
          <w:sz w:val="32"/>
          <w:szCs w:val="32"/>
        </w:rPr>
      </w:pPr>
      <w:r w:rsidRPr="009B31C1">
        <w:rPr>
          <w:rFonts w:ascii="TH SarabunPSK" w:hAnsi="TH SarabunPSK" w:cs="TH SarabunPSK"/>
          <w:sz w:val="32"/>
          <w:szCs w:val="32"/>
          <w:cs/>
        </w:rPr>
        <w:t xml:space="preserve">นำมาตรฐาน </w:t>
      </w:r>
      <w:r w:rsidRPr="009B31C1">
        <w:rPr>
          <w:rFonts w:ascii="TH SarabunPSK" w:hAnsi="TH SarabunPSK" w:cs="TH SarabunPSK"/>
          <w:sz w:val="32"/>
          <w:szCs w:val="32"/>
        </w:rPr>
        <w:t>ISO</w:t>
      </w:r>
      <w:r w:rsidRPr="009B31C1">
        <w:rPr>
          <w:rFonts w:ascii="TH SarabunPSK" w:hAnsi="TH SarabunPSK" w:cs="TH SarabunPSK"/>
          <w:sz w:val="32"/>
          <w:szCs w:val="32"/>
        </w:rPr>
        <w:t xml:space="preserve"> </w:t>
      </w:r>
      <w:r w:rsidRPr="009B31C1">
        <w:rPr>
          <w:rFonts w:ascii="TH SarabunPSK" w:hAnsi="TH SarabunPSK" w:cs="TH SarabunPSK"/>
          <w:sz w:val="32"/>
          <w:szCs w:val="32"/>
          <w:cs/>
        </w:rPr>
        <w:t xml:space="preserve">มาเป็นกรอบในการ </w:t>
      </w:r>
      <w:r w:rsidRPr="009B31C1">
        <w:rPr>
          <w:rFonts w:ascii="TH SarabunPSK" w:hAnsi="TH SarabunPSK" w:cs="TH SarabunPSK"/>
          <w:sz w:val="32"/>
          <w:szCs w:val="32"/>
        </w:rPr>
        <w:t xml:space="preserve">dev software </w:t>
      </w:r>
      <w:r w:rsidRPr="009B31C1">
        <w:rPr>
          <w:rFonts w:ascii="TH SarabunPSK" w:hAnsi="TH SarabunPSK" w:cs="TH SarabunPSK"/>
          <w:sz w:val="32"/>
          <w:szCs w:val="32"/>
          <w:cs/>
        </w:rPr>
        <w:t xml:space="preserve">และ </w:t>
      </w:r>
      <w:r w:rsidRPr="009B31C1">
        <w:rPr>
          <w:rFonts w:ascii="TH SarabunPSK" w:hAnsi="TH SarabunPSK" w:cs="TH SarabunPSK"/>
          <w:sz w:val="32"/>
          <w:szCs w:val="32"/>
        </w:rPr>
        <w:t xml:space="preserve">manage project  </w:t>
      </w:r>
      <w:r w:rsidRPr="009B31C1">
        <w:rPr>
          <w:rFonts w:ascii="TH SarabunPSK" w:hAnsi="TH SarabunPSK" w:cs="TH SarabunPSK"/>
          <w:sz w:val="32"/>
          <w:szCs w:val="32"/>
          <w:cs/>
        </w:rPr>
        <w:t>เริ่มต้นอาจจะดูยาก แต่เมื่อคุ้นเคย กลับทำให้แก้ปัญหาที่อาจจะเกิดได้ง่ายขึ้น</w:t>
      </w:r>
    </w:p>
    <w:p w:rsidR="009B31C1" w:rsidRPr="009B31C1" w:rsidRDefault="009B31C1" w:rsidP="009B31C1">
      <w:pPr>
        <w:pStyle w:val="Default"/>
        <w:rPr>
          <w:rFonts w:ascii="TH SarabunPSK" w:hAnsi="TH SarabunPSK" w:cs="TH SarabunPSK"/>
          <w:sz w:val="32"/>
          <w:szCs w:val="32"/>
        </w:rPr>
      </w:pPr>
      <w:bookmarkStart w:id="0" w:name="_GoBack"/>
      <w:bookmarkEnd w:id="0"/>
    </w:p>
    <w:p w:rsidR="009B31C1" w:rsidRPr="009B31C1" w:rsidRDefault="009B31C1" w:rsidP="009B31C1">
      <w:pPr>
        <w:pStyle w:val="Default"/>
        <w:numPr>
          <w:ilvl w:val="0"/>
          <w:numId w:val="3"/>
        </w:numPr>
        <w:spacing w:after="240"/>
        <w:rPr>
          <w:rFonts w:ascii="TH SarabunPSK" w:hAnsi="TH SarabunPSK" w:cs="TH SarabunPSK"/>
          <w:b/>
          <w:bCs/>
          <w:sz w:val="32"/>
          <w:szCs w:val="32"/>
        </w:rPr>
      </w:pPr>
      <w:r w:rsidRPr="009B31C1">
        <w:rPr>
          <w:rFonts w:ascii="TH SarabunPSK" w:hAnsi="TH SarabunPSK" w:cs="TH SarabunPSK"/>
          <w:b/>
          <w:bCs/>
          <w:sz w:val="32"/>
          <w:szCs w:val="32"/>
          <w:cs/>
        </w:rPr>
        <w:t>ภาพกิจกรรม</w:t>
      </w:r>
    </w:p>
    <w:p w:rsidR="009B31C1" w:rsidRDefault="009B31C1" w:rsidP="009B31C1">
      <w:pPr>
        <w:pStyle w:val="Default"/>
        <w:ind w:left="360"/>
        <w:rPr>
          <w:rFonts w:ascii="TH SarabunPSK" w:hAnsi="TH SarabunPSK" w:cs="TH SarabunPSK"/>
          <w:sz w:val="32"/>
          <w:szCs w:val="32"/>
        </w:rPr>
      </w:pPr>
      <w:r w:rsidRPr="009B31C1">
        <w:rPr>
          <w:rFonts w:ascii="TH SarabunPSK" w:hAnsi="TH SarabunPSK" w:cs="TH SarabunPSK"/>
          <w:noProof/>
          <w:sz w:val="32"/>
          <w:szCs w:val="32"/>
        </w:rPr>
        <w:drawing>
          <wp:inline distT="0" distB="0" distL="0" distR="0" wp14:anchorId="433ED833" wp14:editId="5CF8FC95">
            <wp:extent cx="5943600" cy="3189428"/>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547"/>
                    <a:stretch/>
                  </pic:blipFill>
                  <pic:spPr bwMode="auto">
                    <a:xfrm>
                      <a:off x="0" y="0"/>
                      <a:ext cx="5943600" cy="3189428"/>
                    </a:xfrm>
                    <a:prstGeom prst="rect">
                      <a:avLst/>
                    </a:prstGeom>
                    <a:ln>
                      <a:noFill/>
                    </a:ln>
                    <a:extLst>
                      <a:ext uri="{53640926-AAD7-44D8-BBD7-CCE9431645EC}">
                        <a14:shadowObscured xmlns:a14="http://schemas.microsoft.com/office/drawing/2010/main"/>
                      </a:ext>
                    </a:extLst>
                  </pic:spPr>
                </pic:pic>
              </a:graphicData>
            </a:graphic>
          </wp:inline>
        </w:drawing>
      </w:r>
    </w:p>
    <w:p w:rsidR="009B31C1" w:rsidRPr="009B31C1" w:rsidRDefault="009B31C1" w:rsidP="009B31C1">
      <w:pPr>
        <w:pStyle w:val="Default"/>
        <w:ind w:left="360"/>
        <w:rPr>
          <w:rFonts w:ascii="TH SarabunPSK" w:hAnsi="TH SarabunPSK" w:cs="TH SarabunPSK"/>
          <w:sz w:val="32"/>
          <w:szCs w:val="32"/>
        </w:rPr>
      </w:pPr>
    </w:p>
    <w:p w:rsidR="009B31C1" w:rsidRDefault="009B31C1" w:rsidP="009B31C1">
      <w:pPr>
        <w:pStyle w:val="Default"/>
        <w:ind w:left="360"/>
        <w:rPr>
          <w:rFonts w:ascii="TH SarabunPSK" w:hAnsi="TH SarabunPSK" w:cs="TH SarabunPSK"/>
          <w:sz w:val="32"/>
          <w:szCs w:val="32"/>
        </w:rPr>
      </w:pPr>
      <w:r w:rsidRPr="009B31C1">
        <w:rPr>
          <w:rFonts w:ascii="TH SarabunPSK" w:hAnsi="TH SarabunPSK" w:cs="TH SarabunPSK"/>
          <w:noProof/>
          <w:sz w:val="32"/>
          <w:szCs w:val="32"/>
        </w:rPr>
        <w:lastRenderedPageBreak/>
        <w:drawing>
          <wp:inline distT="0" distB="0" distL="0" distR="0" wp14:anchorId="30BB7C44" wp14:editId="239B1712">
            <wp:extent cx="5943600" cy="3174797"/>
            <wp:effectExtent l="0" t="0" r="0" b="698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985"/>
                    <a:stretch/>
                  </pic:blipFill>
                  <pic:spPr bwMode="auto">
                    <a:xfrm>
                      <a:off x="0" y="0"/>
                      <a:ext cx="5943600" cy="3174797"/>
                    </a:xfrm>
                    <a:prstGeom prst="rect">
                      <a:avLst/>
                    </a:prstGeom>
                    <a:ln>
                      <a:noFill/>
                    </a:ln>
                    <a:extLst>
                      <a:ext uri="{53640926-AAD7-44D8-BBD7-CCE9431645EC}">
                        <a14:shadowObscured xmlns:a14="http://schemas.microsoft.com/office/drawing/2010/main"/>
                      </a:ext>
                    </a:extLst>
                  </pic:spPr>
                </pic:pic>
              </a:graphicData>
            </a:graphic>
          </wp:inline>
        </w:drawing>
      </w:r>
    </w:p>
    <w:p w:rsidR="009B31C1" w:rsidRPr="009B31C1" w:rsidRDefault="009B31C1" w:rsidP="009B31C1">
      <w:pPr>
        <w:pStyle w:val="Default"/>
        <w:ind w:left="360"/>
        <w:rPr>
          <w:rFonts w:ascii="TH SarabunPSK" w:hAnsi="TH SarabunPSK" w:cs="TH SarabunPSK"/>
          <w:sz w:val="32"/>
          <w:szCs w:val="32"/>
        </w:rPr>
      </w:pPr>
    </w:p>
    <w:p w:rsidR="009B31C1" w:rsidRPr="009B31C1" w:rsidRDefault="009B31C1" w:rsidP="009B31C1">
      <w:pPr>
        <w:pStyle w:val="Default"/>
        <w:ind w:left="360"/>
        <w:rPr>
          <w:rFonts w:ascii="TH SarabunPSK" w:hAnsi="TH SarabunPSK" w:cs="TH SarabunPSK"/>
          <w:sz w:val="32"/>
          <w:szCs w:val="32"/>
        </w:rPr>
      </w:pPr>
      <w:r w:rsidRPr="009B31C1">
        <w:rPr>
          <w:rFonts w:ascii="TH SarabunPSK" w:hAnsi="TH SarabunPSK" w:cs="TH SarabunPSK"/>
          <w:noProof/>
          <w:sz w:val="32"/>
          <w:szCs w:val="32"/>
        </w:rPr>
        <w:drawing>
          <wp:inline distT="0" distB="0" distL="0" distR="0" wp14:anchorId="617875BC" wp14:editId="654986C2">
            <wp:extent cx="5943600" cy="3167482"/>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04"/>
                    <a:stretch/>
                  </pic:blipFill>
                  <pic:spPr bwMode="auto">
                    <a:xfrm>
                      <a:off x="0" y="0"/>
                      <a:ext cx="5943600" cy="3167482"/>
                    </a:xfrm>
                    <a:prstGeom prst="rect">
                      <a:avLst/>
                    </a:prstGeom>
                    <a:ln>
                      <a:noFill/>
                    </a:ln>
                    <a:extLst>
                      <a:ext uri="{53640926-AAD7-44D8-BBD7-CCE9431645EC}">
                        <a14:shadowObscured xmlns:a14="http://schemas.microsoft.com/office/drawing/2010/main"/>
                      </a:ext>
                    </a:extLst>
                  </pic:spPr>
                </pic:pic>
              </a:graphicData>
            </a:graphic>
          </wp:inline>
        </w:drawing>
      </w:r>
    </w:p>
    <w:p w:rsidR="009B31C1" w:rsidRDefault="009B31C1" w:rsidP="009B31C1">
      <w:pPr>
        <w:pStyle w:val="Default"/>
        <w:ind w:left="360"/>
        <w:rPr>
          <w:rFonts w:ascii="TH SarabunPSK" w:hAnsi="TH SarabunPSK" w:cs="TH SarabunPSK"/>
          <w:sz w:val="32"/>
          <w:szCs w:val="32"/>
        </w:rPr>
      </w:pPr>
      <w:r w:rsidRPr="009B31C1">
        <w:rPr>
          <w:rFonts w:ascii="TH SarabunPSK" w:hAnsi="TH SarabunPSK" w:cs="TH SarabunPSK"/>
          <w:noProof/>
          <w:sz w:val="32"/>
          <w:szCs w:val="32"/>
        </w:rPr>
        <w:lastRenderedPageBreak/>
        <w:drawing>
          <wp:inline distT="0" distB="0" distL="0" distR="0" wp14:anchorId="378BA645" wp14:editId="0376826F">
            <wp:extent cx="5943457" cy="2955341"/>
            <wp:effectExtent l="0" t="0" r="635"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551"/>
                    <a:stretch/>
                  </pic:blipFill>
                  <pic:spPr bwMode="auto">
                    <a:xfrm>
                      <a:off x="0" y="0"/>
                      <a:ext cx="5943600" cy="2955412"/>
                    </a:xfrm>
                    <a:prstGeom prst="rect">
                      <a:avLst/>
                    </a:prstGeom>
                    <a:ln>
                      <a:noFill/>
                    </a:ln>
                    <a:extLst>
                      <a:ext uri="{53640926-AAD7-44D8-BBD7-CCE9431645EC}">
                        <a14:shadowObscured xmlns:a14="http://schemas.microsoft.com/office/drawing/2010/main"/>
                      </a:ext>
                    </a:extLst>
                  </pic:spPr>
                </pic:pic>
              </a:graphicData>
            </a:graphic>
          </wp:inline>
        </w:drawing>
      </w:r>
    </w:p>
    <w:p w:rsidR="009B31C1" w:rsidRPr="009B31C1" w:rsidRDefault="009B31C1" w:rsidP="009B31C1">
      <w:pPr>
        <w:pStyle w:val="Default"/>
        <w:ind w:left="360"/>
        <w:rPr>
          <w:rFonts w:ascii="TH SarabunPSK" w:hAnsi="TH SarabunPSK" w:cs="TH SarabunPSK"/>
          <w:sz w:val="32"/>
          <w:szCs w:val="32"/>
        </w:rPr>
      </w:pPr>
    </w:p>
    <w:p w:rsidR="009B31C1" w:rsidRPr="009B31C1" w:rsidRDefault="009B31C1" w:rsidP="009B31C1">
      <w:pPr>
        <w:pStyle w:val="Default"/>
        <w:ind w:left="360"/>
        <w:rPr>
          <w:rFonts w:ascii="TH SarabunPSK" w:hAnsi="TH SarabunPSK" w:cs="TH SarabunPSK"/>
          <w:sz w:val="32"/>
          <w:szCs w:val="32"/>
          <w:cs/>
        </w:rPr>
      </w:pPr>
      <w:r w:rsidRPr="009B31C1">
        <w:rPr>
          <w:rFonts w:ascii="TH SarabunPSK" w:hAnsi="TH SarabunPSK" w:cs="TH SarabunPSK"/>
          <w:noProof/>
          <w:sz w:val="32"/>
          <w:szCs w:val="32"/>
        </w:rPr>
        <w:drawing>
          <wp:inline distT="0" distB="0" distL="0" distR="0" wp14:anchorId="74ECF7E9" wp14:editId="41EF9118">
            <wp:extent cx="5943600" cy="3167481"/>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204"/>
                    <a:stretch/>
                  </pic:blipFill>
                  <pic:spPr bwMode="auto">
                    <a:xfrm>
                      <a:off x="0" y="0"/>
                      <a:ext cx="5943600" cy="3167481"/>
                    </a:xfrm>
                    <a:prstGeom prst="rect">
                      <a:avLst/>
                    </a:prstGeom>
                    <a:ln>
                      <a:noFill/>
                    </a:ln>
                    <a:extLst>
                      <a:ext uri="{53640926-AAD7-44D8-BBD7-CCE9431645EC}">
                        <a14:shadowObscured xmlns:a14="http://schemas.microsoft.com/office/drawing/2010/main"/>
                      </a:ext>
                    </a:extLst>
                  </pic:spPr>
                </pic:pic>
              </a:graphicData>
            </a:graphic>
          </wp:inline>
        </w:drawing>
      </w:r>
    </w:p>
    <w:sectPr w:rsidR="009B31C1" w:rsidRPr="009B31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81000003" w:usb1="00000000" w:usb2="00000000" w:usb3="00000000" w:csb0="00010001" w:csb1="00000000"/>
  </w:font>
  <w:font w:name="TH Sarabun New">
    <w:altName w:val="TH Sarabun New"/>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105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DF43899"/>
    <w:multiLevelType w:val="multilevel"/>
    <w:tmpl w:val="F012932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3614622"/>
    <w:multiLevelType w:val="multilevel"/>
    <w:tmpl w:val="ADA062F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4D30F21"/>
    <w:multiLevelType w:val="hybridMultilevel"/>
    <w:tmpl w:val="1C508FEE"/>
    <w:lvl w:ilvl="0" w:tplc="A566C47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46FAF"/>
    <w:multiLevelType w:val="multilevel"/>
    <w:tmpl w:val="9416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517183"/>
    <w:multiLevelType w:val="hybridMultilevel"/>
    <w:tmpl w:val="47608D6A"/>
    <w:lvl w:ilvl="0" w:tplc="0409000F">
      <w:start w:val="1"/>
      <w:numFmt w:val="decimal"/>
      <w:lvlText w:val="%1."/>
      <w:lvlJc w:val="left"/>
      <w:pPr>
        <w:ind w:left="1440" w:hanging="360"/>
      </w:pPr>
      <w:rPr>
        <w:rFonts w:hint="default"/>
      </w:rPr>
    </w:lvl>
    <w:lvl w:ilvl="1" w:tplc="A566C47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4298A"/>
    <w:multiLevelType w:val="multilevel"/>
    <w:tmpl w:val="8920F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0"/>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299"/>
    <w:rsid w:val="002D0D89"/>
    <w:rsid w:val="006708B0"/>
    <w:rsid w:val="007B3299"/>
    <w:rsid w:val="0092123A"/>
    <w:rsid w:val="009B31C1"/>
    <w:rsid w:val="009F180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7152"/>
  <w15:chartTrackingRefBased/>
  <w15:docId w15:val="{A97E23DA-04BA-471B-8550-F8FDBC0E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2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B3299"/>
    <w:pPr>
      <w:autoSpaceDE w:val="0"/>
      <w:autoSpaceDN w:val="0"/>
      <w:adjustRightInd w:val="0"/>
      <w:spacing w:after="0" w:line="240" w:lineRule="auto"/>
    </w:pPr>
    <w:rPr>
      <w:rFonts w:ascii="TH Sarabun New" w:hAnsi="TH Sarabun New" w:cs="TH Sarabun New"/>
      <w:color w:val="000000"/>
      <w:sz w:val="24"/>
      <w:szCs w:val="24"/>
    </w:rPr>
  </w:style>
  <w:style w:type="paragraph" w:styleId="a3">
    <w:name w:val="List Paragraph"/>
    <w:basedOn w:val="a"/>
    <w:uiPriority w:val="34"/>
    <w:qFormat/>
    <w:rsid w:val="007B3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42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3738-DDE3-418C-8A66-812536F4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480</Words>
  <Characters>2742</Characters>
  <Application>Microsoft Office Word</Application>
  <DocSecurity>0</DocSecurity>
  <Lines>22</Lines>
  <Paragraphs>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Koy</dc:creator>
  <cp:keywords/>
  <dc:description/>
  <cp:lastModifiedBy>Koy</cp:lastModifiedBy>
  <cp:revision>2</cp:revision>
  <dcterms:created xsi:type="dcterms:W3CDTF">2021-12-13T20:58:00Z</dcterms:created>
  <dcterms:modified xsi:type="dcterms:W3CDTF">2021-12-13T21:23:00Z</dcterms:modified>
</cp:coreProperties>
</file>