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6185" w14:textId="2F609ADE" w:rsidR="009533D8" w:rsidRPr="00AC4F45" w:rsidRDefault="009533D8" w:rsidP="009533D8">
      <w:pPr>
        <w:jc w:val="center"/>
        <w:rPr>
          <w:rFonts w:ascii="Times New Roman" w:hAnsi="Times New Roman" w:cs="Times New Roman"/>
          <w:b/>
          <w:bCs/>
          <w:sz w:val="24"/>
          <w:szCs w:val="24"/>
        </w:rPr>
      </w:pPr>
      <w:r w:rsidRPr="00AC4F45">
        <w:rPr>
          <w:rFonts w:ascii="Times New Roman" w:hAnsi="Times New Roman" w:cs="Times New Roman"/>
          <w:b/>
          <w:bCs/>
          <w:sz w:val="24"/>
          <w:szCs w:val="24"/>
        </w:rPr>
        <w:t>Visiting Professorship Project Proposal</w:t>
      </w:r>
    </w:p>
    <w:p w14:paraId="78129E7D" w14:textId="2BF2C70F" w:rsidR="001C021F" w:rsidRPr="00AC4F45" w:rsidRDefault="001C021F">
      <w:pPr>
        <w:rPr>
          <w:rFonts w:ascii="Times New Roman" w:hAnsi="Times New Roman" w:cs="Times New Roman"/>
          <w:b/>
          <w:bCs/>
          <w:sz w:val="24"/>
          <w:szCs w:val="24"/>
        </w:rPr>
      </w:pPr>
      <w:r w:rsidRPr="00AC4F45">
        <w:rPr>
          <w:rFonts w:ascii="Times New Roman" w:hAnsi="Times New Roman" w:cs="Times New Roman"/>
          <w:b/>
          <w:bCs/>
          <w:sz w:val="24"/>
          <w:szCs w:val="24"/>
        </w:rPr>
        <w:t>Topic:</w:t>
      </w:r>
    </w:p>
    <w:p w14:paraId="7DBD29E1" w14:textId="6982E682" w:rsidR="00C75291" w:rsidRPr="00AC4F45" w:rsidRDefault="00D973DB">
      <w:pPr>
        <w:rPr>
          <w:rFonts w:ascii="Times New Roman" w:hAnsi="Times New Roman" w:cs="Times New Roman"/>
          <w:sz w:val="24"/>
          <w:szCs w:val="24"/>
        </w:rPr>
      </w:pPr>
      <w:r w:rsidRPr="00AC4F45">
        <w:rPr>
          <w:rFonts w:ascii="Times New Roman" w:hAnsi="Times New Roman" w:cs="Times New Roman"/>
          <w:sz w:val="24"/>
          <w:szCs w:val="24"/>
        </w:rPr>
        <w:t xml:space="preserve">Modern </w:t>
      </w:r>
      <w:r w:rsidR="0073403D" w:rsidRPr="00AC4F45">
        <w:rPr>
          <w:rFonts w:ascii="Times New Roman" w:hAnsi="Times New Roman" w:cs="Times New Roman"/>
          <w:sz w:val="24"/>
          <w:szCs w:val="24"/>
        </w:rPr>
        <w:t>pedagogies</w:t>
      </w:r>
      <w:r w:rsidR="001C021F" w:rsidRPr="00AC4F45">
        <w:rPr>
          <w:rFonts w:ascii="Times New Roman" w:hAnsi="Times New Roman" w:cs="Times New Roman"/>
          <w:sz w:val="24"/>
          <w:szCs w:val="24"/>
        </w:rPr>
        <w:t xml:space="preserve"> in </w:t>
      </w:r>
      <w:r w:rsidR="00C67B6F" w:rsidRPr="00AC4F45">
        <w:rPr>
          <w:rFonts w:ascii="Times New Roman" w:hAnsi="Times New Roman" w:cs="Times New Roman"/>
          <w:sz w:val="24"/>
          <w:szCs w:val="24"/>
        </w:rPr>
        <w:t>t</w:t>
      </w:r>
      <w:r w:rsidR="001C021F" w:rsidRPr="00AC4F45">
        <w:rPr>
          <w:rFonts w:ascii="Times New Roman" w:hAnsi="Times New Roman" w:cs="Times New Roman"/>
          <w:sz w:val="24"/>
          <w:szCs w:val="24"/>
        </w:rPr>
        <w:t xml:space="preserve">eaching English </w:t>
      </w:r>
      <w:r w:rsidR="00C67B6F" w:rsidRPr="00AC4F45">
        <w:rPr>
          <w:rFonts w:ascii="Times New Roman" w:hAnsi="Times New Roman" w:cs="Times New Roman"/>
          <w:sz w:val="24"/>
          <w:szCs w:val="24"/>
        </w:rPr>
        <w:t>c</w:t>
      </w:r>
      <w:r w:rsidR="001C021F" w:rsidRPr="00AC4F45">
        <w:rPr>
          <w:rFonts w:ascii="Times New Roman" w:hAnsi="Times New Roman" w:cs="Times New Roman"/>
          <w:sz w:val="24"/>
          <w:szCs w:val="24"/>
        </w:rPr>
        <w:t xml:space="preserve">ommunication </w:t>
      </w:r>
      <w:r w:rsidR="00C67B6F" w:rsidRPr="00AC4F45">
        <w:rPr>
          <w:rFonts w:ascii="Times New Roman" w:hAnsi="Times New Roman" w:cs="Times New Roman"/>
          <w:sz w:val="24"/>
          <w:szCs w:val="24"/>
        </w:rPr>
        <w:t>s</w:t>
      </w:r>
      <w:r w:rsidR="001C021F" w:rsidRPr="00AC4F45">
        <w:rPr>
          <w:rFonts w:ascii="Times New Roman" w:hAnsi="Times New Roman" w:cs="Times New Roman"/>
          <w:sz w:val="24"/>
          <w:szCs w:val="24"/>
        </w:rPr>
        <w:t>kills</w:t>
      </w:r>
      <w:r w:rsidR="00C67B6F" w:rsidRPr="00AC4F45">
        <w:rPr>
          <w:rFonts w:ascii="Times New Roman" w:hAnsi="Times New Roman" w:cs="Times New Roman"/>
          <w:sz w:val="24"/>
          <w:szCs w:val="24"/>
        </w:rPr>
        <w:t>: A lecture workshop</w:t>
      </w:r>
    </w:p>
    <w:p w14:paraId="6D26A45C" w14:textId="02835856" w:rsidR="001C021F" w:rsidRPr="00AC4F45" w:rsidRDefault="00C67B6F">
      <w:pPr>
        <w:rPr>
          <w:rFonts w:ascii="Times New Roman" w:hAnsi="Times New Roman" w:cs="Times New Roman"/>
          <w:b/>
          <w:bCs/>
          <w:sz w:val="24"/>
          <w:szCs w:val="24"/>
        </w:rPr>
      </w:pPr>
      <w:r w:rsidRPr="00AC4F45">
        <w:rPr>
          <w:rFonts w:ascii="Times New Roman" w:hAnsi="Times New Roman" w:cs="Times New Roman"/>
          <w:b/>
          <w:bCs/>
          <w:sz w:val="24"/>
          <w:szCs w:val="24"/>
        </w:rPr>
        <w:t>Purpose and description</w:t>
      </w:r>
      <w:r w:rsidR="001C021F" w:rsidRPr="00AC4F45">
        <w:rPr>
          <w:rFonts w:ascii="Times New Roman" w:hAnsi="Times New Roman" w:cs="Times New Roman"/>
          <w:b/>
          <w:bCs/>
          <w:sz w:val="24"/>
          <w:szCs w:val="24"/>
        </w:rPr>
        <w:t>:</w:t>
      </w:r>
    </w:p>
    <w:p w14:paraId="0AE92E0C" w14:textId="799BA698" w:rsidR="001C021F" w:rsidRPr="00AC4F45" w:rsidRDefault="001C021F">
      <w:pPr>
        <w:rPr>
          <w:rFonts w:ascii="Times New Roman" w:hAnsi="Times New Roman" w:cs="Times New Roman"/>
          <w:sz w:val="24"/>
          <w:szCs w:val="24"/>
        </w:rPr>
      </w:pPr>
      <w:r w:rsidRPr="00AC4F45">
        <w:rPr>
          <w:rFonts w:ascii="Times New Roman" w:hAnsi="Times New Roman" w:cs="Times New Roman"/>
          <w:sz w:val="24"/>
          <w:szCs w:val="24"/>
        </w:rPr>
        <w:t>The purpose of the lecture</w:t>
      </w:r>
      <w:r w:rsidR="00C67B6F" w:rsidRPr="00AC4F45">
        <w:rPr>
          <w:rFonts w:ascii="Times New Roman" w:hAnsi="Times New Roman" w:cs="Times New Roman"/>
          <w:sz w:val="24"/>
          <w:szCs w:val="24"/>
        </w:rPr>
        <w:t xml:space="preserve"> </w:t>
      </w:r>
      <w:r w:rsidRPr="00AC4F45">
        <w:rPr>
          <w:rFonts w:ascii="Times New Roman" w:hAnsi="Times New Roman" w:cs="Times New Roman"/>
          <w:sz w:val="24"/>
          <w:szCs w:val="24"/>
        </w:rPr>
        <w:t>workshop is to develop the</w:t>
      </w:r>
      <w:r w:rsidR="00D973DB" w:rsidRPr="00AC4F45">
        <w:rPr>
          <w:rFonts w:ascii="Times New Roman" w:hAnsi="Times New Roman" w:cs="Times New Roman"/>
          <w:sz w:val="24"/>
          <w:szCs w:val="24"/>
        </w:rPr>
        <w:t xml:space="preserve"> English communication teaching skills of</w:t>
      </w:r>
      <w:r w:rsidRPr="00AC4F45">
        <w:rPr>
          <w:rFonts w:ascii="Times New Roman" w:hAnsi="Times New Roman" w:cs="Times New Roman"/>
          <w:sz w:val="24"/>
          <w:szCs w:val="24"/>
        </w:rPr>
        <w:t xml:space="preserve"> English language students of Prince of Songkhla University Pattani. </w:t>
      </w:r>
      <w:r w:rsidR="00D20FD5">
        <w:rPr>
          <w:rFonts w:ascii="Times New Roman" w:hAnsi="Times New Roman" w:cs="Times New Roman"/>
          <w:sz w:val="24"/>
          <w:szCs w:val="24"/>
        </w:rPr>
        <w:t>Specifically, t</w:t>
      </w:r>
      <w:r w:rsidR="00D973DB" w:rsidRPr="00AC4F45">
        <w:rPr>
          <w:rFonts w:ascii="Times New Roman" w:hAnsi="Times New Roman" w:cs="Times New Roman"/>
          <w:sz w:val="24"/>
          <w:szCs w:val="24"/>
        </w:rPr>
        <w:t>he lecture</w:t>
      </w:r>
      <w:r w:rsidR="00C67B6F" w:rsidRPr="00AC4F45">
        <w:rPr>
          <w:rFonts w:ascii="Times New Roman" w:hAnsi="Times New Roman" w:cs="Times New Roman"/>
          <w:sz w:val="24"/>
          <w:szCs w:val="24"/>
        </w:rPr>
        <w:t xml:space="preserve"> </w:t>
      </w:r>
      <w:r w:rsidR="00D973DB" w:rsidRPr="00AC4F45">
        <w:rPr>
          <w:rFonts w:ascii="Times New Roman" w:hAnsi="Times New Roman" w:cs="Times New Roman"/>
          <w:sz w:val="24"/>
          <w:szCs w:val="24"/>
        </w:rPr>
        <w:t xml:space="preserve">workshop will expose them to first-hand experiences in teaching English as a foreign language in a similar setting in Japan. It will introduce the latest and research-based language learning pedagogies through online hands-on training. It will guide the learners </w:t>
      </w:r>
      <w:r w:rsidR="00C67B6F" w:rsidRPr="00AC4F45">
        <w:rPr>
          <w:rFonts w:ascii="Times New Roman" w:hAnsi="Times New Roman" w:cs="Times New Roman"/>
          <w:sz w:val="24"/>
          <w:szCs w:val="24"/>
        </w:rPr>
        <w:t xml:space="preserve">on </w:t>
      </w:r>
      <w:r w:rsidR="00D973DB" w:rsidRPr="00AC4F45">
        <w:rPr>
          <w:rFonts w:ascii="Times New Roman" w:hAnsi="Times New Roman" w:cs="Times New Roman"/>
          <w:sz w:val="24"/>
          <w:szCs w:val="24"/>
        </w:rPr>
        <w:t xml:space="preserve">how to practically apply the pedagogies in the context of education in Southern Thailand. </w:t>
      </w:r>
      <w:r w:rsidR="00C67B6F" w:rsidRPr="00AC4F45">
        <w:rPr>
          <w:rFonts w:ascii="Times New Roman" w:hAnsi="Times New Roman" w:cs="Times New Roman"/>
          <w:sz w:val="24"/>
          <w:szCs w:val="24"/>
        </w:rPr>
        <w:t>It will provide international exposure to learners that can help them in their future careers.</w:t>
      </w:r>
    </w:p>
    <w:p w14:paraId="476E584E" w14:textId="2F88894B" w:rsidR="00C67B6F" w:rsidRPr="00AC4F45" w:rsidRDefault="00C67B6F" w:rsidP="00C67B6F">
      <w:pPr>
        <w:rPr>
          <w:rFonts w:ascii="Times New Roman" w:hAnsi="Times New Roman" w:cs="Times New Roman"/>
          <w:b/>
          <w:bCs/>
          <w:sz w:val="24"/>
          <w:szCs w:val="24"/>
        </w:rPr>
      </w:pPr>
      <w:r w:rsidRPr="00AC4F45">
        <w:rPr>
          <w:rFonts w:ascii="Times New Roman" w:hAnsi="Times New Roman" w:cs="Times New Roman"/>
          <w:b/>
          <w:bCs/>
          <w:sz w:val="24"/>
          <w:szCs w:val="24"/>
        </w:rPr>
        <w:t>Expected results:</w:t>
      </w:r>
    </w:p>
    <w:p w14:paraId="2C1547C0" w14:textId="4939802F" w:rsidR="00C67B6F" w:rsidRPr="00AC4F45" w:rsidRDefault="00C67B6F">
      <w:pPr>
        <w:rPr>
          <w:rFonts w:ascii="Times New Roman" w:hAnsi="Times New Roman" w:cs="Times New Roman"/>
          <w:sz w:val="24"/>
          <w:szCs w:val="24"/>
        </w:rPr>
      </w:pPr>
      <w:r w:rsidRPr="00AC4F45">
        <w:rPr>
          <w:rFonts w:ascii="Times New Roman" w:hAnsi="Times New Roman" w:cs="Times New Roman"/>
          <w:sz w:val="24"/>
          <w:szCs w:val="24"/>
        </w:rPr>
        <w:t>1. The students can apply the latest and research-based pedagogies they learnt to their teaching profession, particularly in the context of teaching English as a second and third language in Southern Thailand.</w:t>
      </w:r>
    </w:p>
    <w:p w14:paraId="74E0874F" w14:textId="4A4CD555" w:rsidR="00C67B6F" w:rsidRPr="00AC4F45" w:rsidRDefault="00C67B6F">
      <w:pPr>
        <w:rPr>
          <w:rFonts w:ascii="Times New Roman" w:hAnsi="Times New Roman" w:cs="Times New Roman"/>
          <w:sz w:val="24"/>
          <w:szCs w:val="24"/>
        </w:rPr>
      </w:pPr>
      <w:r w:rsidRPr="00AC4F45">
        <w:rPr>
          <w:rFonts w:ascii="Times New Roman" w:hAnsi="Times New Roman" w:cs="Times New Roman"/>
          <w:sz w:val="24"/>
          <w:szCs w:val="24"/>
        </w:rPr>
        <w:t xml:space="preserve">2. The lecturer coordinating the project is conducting action research on </w:t>
      </w:r>
      <w:r w:rsidR="009D3E43">
        <w:rPr>
          <w:rFonts w:ascii="Times New Roman" w:hAnsi="Times New Roman" w:cs="Times New Roman"/>
          <w:sz w:val="24"/>
          <w:szCs w:val="24"/>
        </w:rPr>
        <w:t xml:space="preserve">designing </w:t>
      </w:r>
      <w:r w:rsidRPr="00AC4F45">
        <w:rPr>
          <w:rFonts w:ascii="Times New Roman" w:hAnsi="Times New Roman" w:cs="Times New Roman"/>
          <w:sz w:val="24"/>
          <w:szCs w:val="24"/>
        </w:rPr>
        <w:t>an appropriate program for pre-service teachers in teaching English writing skills for Southern Thailand context</w:t>
      </w:r>
      <w:r w:rsidR="00AA06A6" w:rsidRPr="00AC4F45">
        <w:rPr>
          <w:rFonts w:ascii="Times New Roman" w:hAnsi="Times New Roman" w:cs="Times New Roman"/>
          <w:sz w:val="24"/>
          <w:szCs w:val="24"/>
        </w:rPr>
        <w:t>s</w:t>
      </w:r>
      <w:r w:rsidRPr="00AC4F45">
        <w:rPr>
          <w:rFonts w:ascii="Times New Roman" w:hAnsi="Times New Roman" w:cs="Times New Roman"/>
          <w:sz w:val="24"/>
          <w:szCs w:val="24"/>
        </w:rPr>
        <w:t xml:space="preserve">. The action research is under the grant of </w:t>
      </w:r>
      <w:r w:rsidR="00ED0312" w:rsidRPr="00AC4F45">
        <w:rPr>
          <w:rFonts w:ascii="Times New Roman" w:hAnsi="Times New Roman" w:cs="Times New Roman"/>
          <w:sz w:val="24"/>
          <w:szCs w:val="24"/>
        </w:rPr>
        <w:t xml:space="preserve">the </w:t>
      </w:r>
      <w:r w:rsidRPr="00AC4F45">
        <w:rPr>
          <w:rFonts w:ascii="Times New Roman" w:hAnsi="Times New Roman" w:cs="Times New Roman"/>
          <w:sz w:val="24"/>
          <w:szCs w:val="24"/>
        </w:rPr>
        <w:t xml:space="preserve">Faculty of Education. The lecture workshop will support the action research by acting as supplementary training for the pre-service teachers </w:t>
      </w:r>
      <w:r w:rsidR="00ED0312" w:rsidRPr="00AC4F45">
        <w:rPr>
          <w:rFonts w:ascii="Times New Roman" w:hAnsi="Times New Roman" w:cs="Times New Roman"/>
          <w:sz w:val="24"/>
          <w:szCs w:val="24"/>
        </w:rPr>
        <w:t>as</w:t>
      </w:r>
      <w:r w:rsidRPr="00AC4F45">
        <w:rPr>
          <w:rFonts w:ascii="Times New Roman" w:hAnsi="Times New Roman" w:cs="Times New Roman"/>
          <w:sz w:val="24"/>
          <w:szCs w:val="24"/>
        </w:rPr>
        <w:t xml:space="preserve"> the pedagogical frameworks that will be introduced in the event are similar to the ones used in the action research.</w:t>
      </w:r>
      <w:r w:rsidR="00ED0312" w:rsidRPr="00AC4F45">
        <w:rPr>
          <w:rFonts w:ascii="Times New Roman" w:hAnsi="Times New Roman" w:cs="Times New Roman"/>
          <w:sz w:val="24"/>
          <w:szCs w:val="24"/>
        </w:rPr>
        <w:t xml:space="preserve"> </w:t>
      </w:r>
    </w:p>
    <w:p w14:paraId="1380EA2B" w14:textId="0884D6E4" w:rsidR="00C67B6F" w:rsidRPr="00AC4F45" w:rsidRDefault="00C67B6F">
      <w:pPr>
        <w:rPr>
          <w:rFonts w:ascii="Times New Roman" w:hAnsi="Times New Roman" w:cs="Times New Roman"/>
          <w:sz w:val="24"/>
          <w:szCs w:val="24"/>
        </w:rPr>
      </w:pPr>
      <w:r w:rsidRPr="00AC4F45">
        <w:rPr>
          <w:rFonts w:ascii="Times New Roman" w:hAnsi="Times New Roman" w:cs="Times New Roman"/>
          <w:sz w:val="24"/>
          <w:szCs w:val="24"/>
        </w:rPr>
        <w:t xml:space="preserve">3. The event </w:t>
      </w:r>
      <w:r w:rsidR="00413608">
        <w:rPr>
          <w:rFonts w:ascii="Times New Roman" w:hAnsi="Times New Roman" w:cs="Times New Roman"/>
          <w:sz w:val="24"/>
          <w:szCs w:val="24"/>
        </w:rPr>
        <w:t>is in</w:t>
      </w:r>
      <w:r w:rsidRPr="00AC4F45">
        <w:rPr>
          <w:rFonts w:ascii="Times New Roman" w:hAnsi="Times New Roman" w:cs="Times New Roman"/>
          <w:sz w:val="24"/>
          <w:szCs w:val="24"/>
        </w:rPr>
        <w:t xml:space="preserve"> collaborat</w:t>
      </w:r>
      <w:r w:rsidR="00413608">
        <w:rPr>
          <w:rFonts w:ascii="Times New Roman" w:hAnsi="Times New Roman" w:cs="Times New Roman"/>
          <w:sz w:val="24"/>
          <w:szCs w:val="24"/>
        </w:rPr>
        <w:t>ion</w:t>
      </w:r>
      <w:r w:rsidRPr="00AC4F45">
        <w:rPr>
          <w:rFonts w:ascii="Times New Roman" w:hAnsi="Times New Roman" w:cs="Times New Roman"/>
          <w:sz w:val="24"/>
          <w:szCs w:val="24"/>
        </w:rPr>
        <w:t xml:space="preserve"> with the Faculty of Humanities and Social Sciences. The English majors under the faculty can share their experiences as learners. The experiences can add to the international perspective of teaching English as a foreign language.</w:t>
      </w:r>
      <w:r w:rsidR="00413608">
        <w:rPr>
          <w:rFonts w:ascii="Times New Roman" w:hAnsi="Times New Roman" w:cs="Times New Roman"/>
          <w:sz w:val="24"/>
          <w:szCs w:val="24"/>
        </w:rPr>
        <w:t xml:space="preserve"> </w:t>
      </w:r>
    </w:p>
    <w:p w14:paraId="5E827CB5" w14:textId="284FA530" w:rsidR="001C021F" w:rsidRPr="00AC4F45" w:rsidRDefault="001C021F">
      <w:pPr>
        <w:rPr>
          <w:rFonts w:ascii="Times New Roman" w:hAnsi="Times New Roman" w:cs="Times New Roman"/>
          <w:b/>
          <w:bCs/>
          <w:sz w:val="24"/>
          <w:szCs w:val="24"/>
        </w:rPr>
      </w:pPr>
      <w:r w:rsidRPr="00AC4F45">
        <w:rPr>
          <w:rFonts w:ascii="Times New Roman" w:hAnsi="Times New Roman" w:cs="Times New Roman"/>
          <w:b/>
          <w:bCs/>
          <w:sz w:val="24"/>
          <w:szCs w:val="24"/>
        </w:rPr>
        <w:t>Participants:</w:t>
      </w:r>
    </w:p>
    <w:p w14:paraId="231365E7" w14:textId="7FF02775" w:rsidR="00C67B6F" w:rsidRPr="00AC4F45" w:rsidRDefault="00C67B6F">
      <w:pPr>
        <w:rPr>
          <w:rFonts w:ascii="Times New Roman" w:hAnsi="Times New Roman" w:cs="Times New Roman"/>
          <w:sz w:val="24"/>
          <w:szCs w:val="24"/>
        </w:rPr>
      </w:pPr>
      <w:r w:rsidRPr="00AC4F45">
        <w:rPr>
          <w:rFonts w:ascii="Times New Roman" w:hAnsi="Times New Roman" w:cs="Times New Roman"/>
          <w:sz w:val="24"/>
          <w:szCs w:val="24"/>
        </w:rPr>
        <w:t xml:space="preserve">The participants are composed of </w:t>
      </w:r>
      <w:r w:rsidR="00FA3151">
        <w:rPr>
          <w:rFonts w:ascii="Times New Roman" w:hAnsi="Times New Roman" w:cs="Times New Roman"/>
          <w:sz w:val="24"/>
          <w:szCs w:val="24"/>
        </w:rPr>
        <w:t>eight</w:t>
      </w:r>
      <w:r w:rsidRPr="00AC4F45">
        <w:rPr>
          <w:rFonts w:ascii="Times New Roman" w:hAnsi="Times New Roman" w:cs="Times New Roman"/>
          <w:sz w:val="24"/>
          <w:szCs w:val="24"/>
        </w:rPr>
        <w:t>y</w:t>
      </w:r>
      <w:r w:rsidR="00796AB4">
        <w:rPr>
          <w:rFonts w:ascii="Times New Roman" w:hAnsi="Times New Roman" w:cs="Times New Roman"/>
          <w:sz w:val="24"/>
          <w:szCs w:val="24"/>
        </w:rPr>
        <w:t>-one</w:t>
      </w:r>
      <w:r w:rsidRPr="00AC4F45">
        <w:rPr>
          <w:rFonts w:ascii="Times New Roman" w:hAnsi="Times New Roman" w:cs="Times New Roman"/>
          <w:sz w:val="24"/>
          <w:szCs w:val="24"/>
        </w:rPr>
        <w:t xml:space="preserve"> (</w:t>
      </w:r>
      <w:r w:rsidR="00796AB4">
        <w:rPr>
          <w:rFonts w:ascii="Times New Roman" w:hAnsi="Times New Roman" w:cs="Times New Roman"/>
          <w:sz w:val="24"/>
          <w:szCs w:val="24"/>
        </w:rPr>
        <w:t>91</w:t>
      </w:r>
      <w:r w:rsidRPr="00AC4F45">
        <w:rPr>
          <w:rFonts w:ascii="Times New Roman" w:hAnsi="Times New Roman" w:cs="Times New Roman"/>
          <w:sz w:val="24"/>
          <w:szCs w:val="24"/>
        </w:rPr>
        <w:t xml:space="preserve">) </w:t>
      </w:r>
      <w:r w:rsidR="00FA3151">
        <w:rPr>
          <w:rFonts w:ascii="Times New Roman" w:hAnsi="Times New Roman" w:cs="Times New Roman"/>
          <w:sz w:val="24"/>
          <w:szCs w:val="24"/>
        </w:rPr>
        <w:t>second</w:t>
      </w:r>
      <w:r w:rsidRPr="00AC4F45">
        <w:rPr>
          <w:rFonts w:ascii="Times New Roman" w:hAnsi="Times New Roman" w:cs="Times New Roman"/>
          <w:sz w:val="24"/>
          <w:szCs w:val="24"/>
        </w:rPr>
        <w:t xml:space="preserve">- </w:t>
      </w:r>
      <w:r w:rsidR="00FA3151">
        <w:rPr>
          <w:rFonts w:ascii="Times New Roman" w:hAnsi="Times New Roman" w:cs="Times New Roman"/>
          <w:sz w:val="24"/>
          <w:szCs w:val="24"/>
        </w:rPr>
        <w:t>to</w:t>
      </w:r>
      <w:r w:rsidRPr="00AC4F45">
        <w:rPr>
          <w:rFonts w:ascii="Times New Roman" w:hAnsi="Times New Roman" w:cs="Times New Roman"/>
          <w:sz w:val="24"/>
          <w:szCs w:val="24"/>
        </w:rPr>
        <w:t xml:space="preserve"> fourth-year English students from the Faculty of Education and </w:t>
      </w:r>
      <w:r w:rsidR="00796AB4">
        <w:rPr>
          <w:rFonts w:ascii="Times New Roman" w:hAnsi="Times New Roman" w:cs="Times New Roman"/>
          <w:sz w:val="24"/>
          <w:szCs w:val="24"/>
        </w:rPr>
        <w:t>eighty</w:t>
      </w:r>
      <w:r w:rsidRPr="00AC4F45">
        <w:rPr>
          <w:rFonts w:ascii="Times New Roman" w:hAnsi="Times New Roman" w:cs="Times New Roman"/>
          <w:sz w:val="24"/>
          <w:szCs w:val="24"/>
        </w:rPr>
        <w:t xml:space="preserve"> (</w:t>
      </w:r>
      <w:r w:rsidR="00796AB4">
        <w:rPr>
          <w:rFonts w:ascii="Times New Roman" w:hAnsi="Times New Roman" w:cs="Times New Roman"/>
          <w:sz w:val="24"/>
          <w:szCs w:val="24"/>
        </w:rPr>
        <w:t>90</w:t>
      </w:r>
      <w:r w:rsidRPr="00AC4F45">
        <w:rPr>
          <w:rFonts w:ascii="Times New Roman" w:hAnsi="Times New Roman" w:cs="Times New Roman"/>
          <w:sz w:val="24"/>
          <w:szCs w:val="24"/>
        </w:rPr>
        <w:t xml:space="preserve">) </w:t>
      </w:r>
      <w:r w:rsidR="00796AB4">
        <w:rPr>
          <w:rFonts w:ascii="Times New Roman" w:hAnsi="Times New Roman" w:cs="Times New Roman"/>
          <w:sz w:val="24"/>
          <w:szCs w:val="24"/>
        </w:rPr>
        <w:t>second</w:t>
      </w:r>
      <w:r w:rsidRPr="00AC4F45">
        <w:rPr>
          <w:rFonts w:ascii="Times New Roman" w:hAnsi="Times New Roman" w:cs="Times New Roman"/>
          <w:sz w:val="24"/>
          <w:szCs w:val="24"/>
        </w:rPr>
        <w:t xml:space="preserve">- </w:t>
      </w:r>
      <w:r w:rsidR="00796AB4">
        <w:rPr>
          <w:rFonts w:ascii="Times New Roman" w:hAnsi="Times New Roman" w:cs="Times New Roman"/>
          <w:sz w:val="24"/>
          <w:szCs w:val="24"/>
        </w:rPr>
        <w:t>to</w:t>
      </w:r>
      <w:r w:rsidRPr="00AC4F45">
        <w:rPr>
          <w:rFonts w:ascii="Times New Roman" w:hAnsi="Times New Roman" w:cs="Times New Roman"/>
          <w:sz w:val="24"/>
          <w:szCs w:val="24"/>
        </w:rPr>
        <w:t xml:space="preserve"> fourth-year English language students from the Faculty of Humanities and Social Sciences. A total of </w:t>
      </w:r>
      <w:r w:rsidR="00796AB4">
        <w:rPr>
          <w:rFonts w:ascii="Times New Roman" w:hAnsi="Times New Roman" w:cs="Times New Roman"/>
          <w:sz w:val="24"/>
          <w:szCs w:val="24"/>
        </w:rPr>
        <w:t>181</w:t>
      </w:r>
      <w:r w:rsidRPr="00AC4F45">
        <w:rPr>
          <w:rFonts w:ascii="Times New Roman" w:hAnsi="Times New Roman" w:cs="Times New Roman"/>
          <w:sz w:val="24"/>
          <w:szCs w:val="24"/>
        </w:rPr>
        <w:t xml:space="preserve"> students will join the lecture workshop. The tally of participants is presented in the table below:</w:t>
      </w:r>
    </w:p>
    <w:tbl>
      <w:tblPr>
        <w:tblStyle w:val="TableGrid"/>
        <w:tblW w:w="0" w:type="auto"/>
        <w:tblLook w:val="04A0" w:firstRow="1" w:lastRow="0" w:firstColumn="1" w:lastColumn="0" w:noHBand="0" w:noVBand="1"/>
      </w:tblPr>
      <w:tblGrid>
        <w:gridCol w:w="3505"/>
        <w:gridCol w:w="1128"/>
        <w:gridCol w:w="2061"/>
        <w:gridCol w:w="2322"/>
      </w:tblGrid>
      <w:tr w:rsidR="00C67B6F" w:rsidRPr="00AC4F45" w14:paraId="11B137B6" w14:textId="77777777" w:rsidTr="006908AA">
        <w:tc>
          <w:tcPr>
            <w:tcW w:w="3505" w:type="dxa"/>
          </w:tcPr>
          <w:p w14:paraId="48837FE8" w14:textId="77BA6A4C" w:rsidR="00C67B6F" w:rsidRPr="00AC4F45" w:rsidRDefault="00C67B6F">
            <w:pPr>
              <w:rPr>
                <w:rFonts w:ascii="Times New Roman" w:hAnsi="Times New Roman" w:cs="Times New Roman"/>
                <w:sz w:val="24"/>
                <w:szCs w:val="24"/>
              </w:rPr>
            </w:pPr>
            <w:r w:rsidRPr="00AC4F45">
              <w:rPr>
                <w:rFonts w:ascii="Times New Roman" w:hAnsi="Times New Roman" w:cs="Times New Roman"/>
                <w:sz w:val="24"/>
                <w:szCs w:val="24"/>
              </w:rPr>
              <w:t>Faculty</w:t>
            </w:r>
          </w:p>
        </w:tc>
        <w:tc>
          <w:tcPr>
            <w:tcW w:w="1128" w:type="dxa"/>
          </w:tcPr>
          <w:p w14:paraId="77CEBB59" w14:textId="04D8690C" w:rsidR="00C67B6F" w:rsidRPr="00AC4F45" w:rsidRDefault="00C67B6F">
            <w:pPr>
              <w:rPr>
                <w:rFonts w:ascii="Times New Roman" w:hAnsi="Times New Roman" w:cs="Times New Roman"/>
                <w:sz w:val="24"/>
                <w:szCs w:val="24"/>
              </w:rPr>
            </w:pPr>
            <w:r w:rsidRPr="00AC4F45">
              <w:rPr>
                <w:rFonts w:ascii="Times New Roman" w:hAnsi="Times New Roman" w:cs="Times New Roman"/>
                <w:sz w:val="24"/>
                <w:szCs w:val="24"/>
              </w:rPr>
              <w:t>Major</w:t>
            </w:r>
          </w:p>
        </w:tc>
        <w:tc>
          <w:tcPr>
            <w:tcW w:w="2061" w:type="dxa"/>
          </w:tcPr>
          <w:p w14:paraId="7670353C" w14:textId="26DDE7C3" w:rsidR="00C67B6F" w:rsidRPr="00AC4F45" w:rsidRDefault="00C67B6F">
            <w:pPr>
              <w:rPr>
                <w:rFonts w:ascii="Times New Roman" w:hAnsi="Times New Roman" w:cs="Times New Roman"/>
                <w:sz w:val="24"/>
                <w:szCs w:val="24"/>
              </w:rPr>
            </w:pPr>
            <w:r w:rsidRPr="00AC4F45">
              <w:rPr>
                <w:rFonts w:ascii="Times New Roman" w:hAnsi="Times New Roman" w:cs="Times New Roman"/>
                <w:sz w:val="24"/>
                <w:szCs w:val="24"/>
              </w:rPr>
              <w:t>Year</w:t>
            </w:r>
          </w:p>
        </w:tc>
        <w:tc>
          <w:tcPr>
            <w:tcW w:w="2322" w:type="dxa"/>
          </w:tcPr>
          <w:p w14:paraId="50F63DE4" w14:textId="189A670E" w:rsidR="00C67B6F" w:rsidRPr="00AC4F45" w:rsidRDefault="00C67B6F">
            <w:pPr>
              <w:rPr>
                <w:rFonts w:ascii="Times New Roman" w:hAnsi="Times New Roman" w:cs="Times New Roman"/>
                <w:sz w:val="24"/>
                <w:szCs w:val="24"/>
              </w:rPr>
            </w:pPr>
            <w:r w:rsidRPr="00AC4F45">
              <w:rPr>
                <w:rFonts w:ascii="Times New Roman" w:hAnsi="Times New Roman" w:cs="Times New Roman"/>
                <w:sz w:val="24"/>
                <w:szCs w:val="24"/>
              </w:rPr>
              <w:t>Number of students</w:t>
            </w:r>
          </w:p>
        </w:tc>
      </w:tr>
      <w:tr w:rsidR="00FA3151" w:rsidRPr="00AC4F45" w14:paraId="428569C9" w14:textId="77777777" w:rsidTr="006908AA">
        <w:tc>
          <w:tcPr>
            <w:tcW w:w="3505" w:type="dxa"/>
          </w:tcPr>
          <w:p w14:paraId="01997B05" w14:textId="6B186E05" w:rsidR="00FA3151" w:rsidRPr="00AC4F45" w:rsidRDefault="00FA3151">
            <w:pPr>
              <w:rPr>
                <w:rFonts w:ascii="Times New Roman" w:hAnsi="Times New Roman" w:cs="Times New Roman"/>
                <w:sz w:val="24"/>
                <w:szCs w:val="24"/>
              </w:rPr>
            </w:pPr>
            <w:r>
              <w:rPr>
                <w:rFonts w:ascii="Times New Roman" w:hAnsi="Times New Roman" w:cs="Times New Roman"/>
                <w:sz w:val="24"/>
                <w:szCs w:val="24"/>
              </w:rPr>
              <w:t>Education</w:t>
            </w:r>
          </w:p>
        </w:tc>
        <w:tc>
          <w:tcPr>
            <w:tcW w:w="1128" w:type="dxa"/>
          </w:tcPr>
          <w:p w14:paraId="78111BEC" w14:textId="60161905" w:rsidR="00FA3151" w:rsidRPr="00AC4F45" w:rsidRDefault="00FA3151">
            <w:pPr>
              <w:rPr>
                <w:rFonts w:ascii="Times New Roman" w:hAnsi="Times New Roman" w:cs="Times New Roman"/>
                <w:sz w:val="24"/>
                <w:szCs w:val="24"/>
              </w:rPr>
            </w:pPr>
            <w:r>
              <w:rPr>
                <w:rFonts w:ascii="Times New Roman" w:hAnsi="Times New Roman" w:cs="Times New Roman"/>
                <w:sz w:val="24"/>
                <w:szCs w:val="24"/>
              </w:rPr>
              <w:t>English</w:t>
            </w:r>
          </w:p>
        </w:tc>
        <w:tc>
          <w:tcPr>
            <w:tcW w:w="2061" w:type="dxa"/>
          </w:tcPr>
          <w:p w14:paraId="436913E9" w14:textId="2341ACCE" w:rsidR="00FA3151" w:rsidRPr="00AC4F45" w:rsidRDefault="00FA3151">
            <w:pPr>
              <w:rPr>
                <w:rFonts w:ascii="Times New Roman" w:hAnsi="Times New Roman" w:cs="Times New Roman"/>
                <w:sz w:val="24"/>
                <w:szCs w:val="24"/>
              </w:rPr>
            </w:pPr>
            <w:r>
              <w:rPr>
                <w:rFonts w:ascii="Times New Roman" w:hAnsi="Times New Roman" w:cs="Times New Roman"/>
                <w:sz w:val="24"/>
                <w:szCs w:val="24"/>
              </w:rPr>
              <w:t>2</w:t>
            </w:r>
          </w:p>
        </w:tc>
        <w:tc>
          <w:tcPr>
            <w:tcW w:w="2322" w:type="dxa"/>
          </w:tcPr>
          <w:p w14:paraId="312DBBAB" w14:textId="2E611AF6" w:rsidR="00FA3151" w:rsidRPr="00AC4F45" w:rsidRDefault="000E1885">
            <w:pPr>
              <w:rPr>
                <w:rFonts w:ascii="Times New Roman" w:hAnsi="Times New Roman" w:cs="Times New Roman"/>
                <w:sz w:val="24"/>
                <w:szCs w:val="24"/>
              </w:rPr>
            </w:pPr>
            <w:r>
              <w:rPr>
                <w:rFonts w:ascii="Times New Roman" w:hAnsi="Times New Roman" w:cs="Times New Roman"/>
                <w:sz w:val="24"/>
                <w:szCs w:val="24"/>
              </w:rPr>
              <w:t>3</w:t>
            </w:r>
            <w:r w:rsidR="00796AB4">
              <w:rPr>
                <w:rFonts w:ascii="Times New Roman" w:hAnsi="Times New Roman" w:cs="Times New Roman"/>
                <w:sz w:val="24"/>
                <w:szCs w:val="24"/>
              </w:rPr>
              <w:t>1</w:t>
            </w:r>
          </w:p>
        </w:tc>
      </w:tr>
      <w:tr w:rsidR="00C67B6F" w:rsidRPr="00AC4F45" w14:paraId="1A852BBA" w14:textId="77777777" w:rsidTr="006908AA">
        <w:tc>
          <w:tcPr>
            <w:tcW w:w="3505" w:type="dxa"/>
          </w:tcPr>
          <w:p w14:paraId="6CEA788D" w14:textId="09B2EEC2" w:rsidR="00C67B6F" w:rsidRPr="00AC4F45" w:rsidRDefault="00C67B6F">
            <w:pPr>
              <w:rPr>
                <w:rFonts w:ascii="Times New Roman" w:hAnsi="Times New Roman" w:cs="Times New Roman"/>
                <w:sz w:val="24"/>
                <w:szCs w:val="24"/>
              </w:rPr>
            </w:pPr>
            <w:r w:rsidRPr="00AC4F45">
              <w:rPr>
                <w:rFonts w:ascii="Times New Roman" w:hAnsi="Times New Roman" w:cs="Times New Roman"/>
                <w:sz w:val="24"/>
                <w:szCs w:val="24"/>
              </w:rPr>
              <w:t>Education</w:t>
            </w:r>
          </w:p>
        </w:tc>
        <w:tc>
          <w:tcPr>
            <w:tcW w:w="1128" w:type="dxa"/>
          </w:tcPr>
          <w:p w14:paraId="7A1FA56A" w14:textId="102A23F9" w:rsidR="00C67B6F" w:rsidRPr="00AC4F45" w:rsidRDefault="00C67B6F">
            <w:pPr>
              <w:rPr>
                <w:rFonts w:ascii="Times New Roman" w:hAnsi="Times New Roman" w:cs="Times New Roman"/>
                <w:sz w:val="24"/>
                <w:szCs w:val="24"/>
              </w:rPr>
            </w:pPr>
            <w:r w:rsidRPr="00AC4F45">
              <w:rPr>
                <w:rFonts w:ascii="Times New Roman" w:hAnsi="Times New Roman" w:cs="Times New Roman"/>
                <w:sz w:val="24"/>
                <w:szCs w:val="24"/>
              </w:rPr>
              <w:t>English</w:t>
            </w:r>
          </w:p>
        </w:tc>
        <w:tc>
          <w:tcPr>
            <w:tcW w:w="2061" w:type="dxa"/>
          </w:tcPr>
          <w:p w14:paraId="16DEAA67" w14:textId="2A10E867" w:rsidR="00C67B6F" w:rsidRPr="00AC4F45" w:rsidRDefault="00C67B6F">
            <w:pPr>
              <w:rPr>
                <w:rFonts w:ascii="Times New Roman" w:hAnsi="Times New Roman" w:cs="Times New Roman"/>
                <w:sz w:val="24"/>
                <w:szCs w:val="24"/>
              </w:rPr>
            </w:pPr>
            <w:r w:rsidRPr="00AC4F45">
              <w:rPr>
                <w:rFonts w:ascii="Times New Roman" w:hAnsi="Times New Roman" w:cs="Times New Roman"/>
                <w:sz w:val="24"/>
                <w:szCs w:val="24"/>
              </w:rPr>
              <w:t>3</w:t>
            </w:r>
          </w:p>
        </w:tc>
        <w:tc>
          <w:tcPr>
            <w:tcW w:w="2322" w:type="dxa"/>
          </w:tcPr>
          <w:p w14:paraId="2B19DECD" w14:textId="49B744FE" w:rsidR="00C67B6F" w:rsidRPr="00AC4F45" w:rsidRDefault="00C67B6F">
            <w:pPr>
              <w:rPr>
                <w:rFonts w:ascii="Times New Roman" w:hAnsi="Times New Roman" w:cs="Times New Roman"/>
                <w:sz w:val="24"/>
                <w:szCs w:val="24"/>
              </w:rPr>
            </w:pPr>
            <w:r w:rsidRPr="00AC4F45">
              <w:rPr>
                <w:rFonts w:ascii="Times New Roman" w:hAnsi="Times New Roman" w:cs="Times New Roman"/>
                <w:sz w:val="24"/>
                <w:szCs w:val="24"/>
              </w:rPr>
              <w:t>30</w:t>
            </w:r>
          </w:p>
        </w:tc>
      </w:tr>
      <w:tr w:rsidR="00C67B6F" w:rsidRPr="00AC4F45" w14:paraId="418D406D" w14:textId="77777777" w:rsidTr="006908AA">
        <w:tc>
          <w:tcPr>
            <w:tcW w:w="3505" w:type="dxa"/>
          </w:tcPr>
          <w:p w14:paraId="23300718" w14:textId="695BB61E" w:rsidR="00C67B6F" w:rsidRPr="00AC4F45" w:rsidRDefault="00C67B6F" w:rsidP="00C67B6F">
            <w:pPr>
              <w:rPr>
                <w:rFonts w:ascii="Times New Roman" w:hAnsi="Times New Roman" w:cs="Times New Roman"/>
                <w:sz w:val="24"/>
                <w:szCs w:val="24"/>
              </w:rPr>
            </w:pPr>
            <w:r w:rsidRPr="00AC4F45">
              <w:rPr>
                <w:rFonts w:ascii="Times New Roman" w:hAnsi="Times New Roman" w:cs="Times New Roman"/>
                <w:sz w:val="24"/>
                <w:szCs w:val="24"/>
              </w:rPr>
              <w:t>Education</w:t>
            </w:r>
          </w:p>
        </w:tc>
        <w:tc>
          <w:tcPr>
            <w:tcW w:w="1128" w:type="dxa"/>
          </w:tcPr>
          <w:p w14:paraId="048CE356" w14:textId="7E667D1A" w:rsidR="00C67B6F" w:rsidRPr="00AC4F45" w:rsidRDefault="00C67B6F" w:rsidP="00C67B6F">
            <w:pPr>
              <w:rPr>
                <w:rFonts w:ascii="Times New Roman" w:hAnsi="Times New Roman" w:cs="Times New Roman"/>
                <w:sz w:val="24"/>
                <w:szCs w:val="24"/>
              </w:rPr>
            </w:pPr>
            <w:r w:rsidRPr="00AC4F45">
              <w:rPr>
                <w:rFonts w:ascii="Times New Roman" w:hAnsi="Times New Roman" w:cs="Times New Roman"/>
                <w:sz w:val="24"/>
                <w:szCs w:val="24"/>
              </w:rPr>
              <w:t>English</w:t>
            </w:r>
          </w:p>
        </w:tc>
        <w:tc>
          <w:tcPr>
            <w:tcW w:w="2061" w:type="dxa"/>
          </w:tcPr>
          <w:p w14:paraId="2BFA15E3" w14:textId="1B8F3642" w:rsidR="00C67B6F" w:rsidRPr="00AC4F45" w:rsidRDefault="00C67B6F" w:rsidP="00C67B6F">
            <w:pPr>
              <w:rPr>
                <w:rFonts w:ascii="Times New Roman" w:hAnsi="Times New Roman" w:cs="Times New Roman"/>
                <w:sz w:val="24"/>
                <w:szCs w:val="24"/>
              </w:rPr>
            </w:pPr>
            <w:r w:rsidRPr="00AC4F45">
              <w:rPr>
                <w:rFonts w:ascii="Times New Roman" w:hAnsi="Times New Roman" w:cs="Times New Roman"/>
                <w:sz w:val="24"/>
                <w:szCs w:val="24"/>
              </w:rPr>
              <w:t>4</w:t>
            </w:r>
          </w:p>
        </w:tc>
        <w:tc>
          <w:tcPr>
            <w:tcW w:w="2322" w:type="dxa"/>
          </w:tcPr>
          <w:p w14:paraId="34266F6C" w14:textId="1F55790D" w:rsidR="00C67B6F" w:rsidRPr="00AC4F45" w:rsidRDefault="00C67B6F" w:rsidP="00C67B6F">
            <w:pPr>
              <w:rPr>
                <w:rFonts w:ascii="Times New Roman" w:hAnsi="Times New Roman" w:cs="Times New Roman"/>
                <w:sz w:val="24"/>
                <w:szCs w:val="24"/>
              </w:rPr>
            </w:pPr>
            <w:r w:rsidRPr="00AC4F45">
              <w:rPr>
                <w:rFonts w:ascii="Times New Roman" w:hAnsi="Times New Roman" w:cs="Times New Roman"/>
                <w:sz w:val="24"/>
                <w:szCs w:val="24"/>
              </w:rPr>
              <w:t>30</w:t>
            </w:r>
          </w:p>
        </w:tc>
      </w:tr>
      <w:tr w:rsidR="00796AB4" w:rsidRPr="00AC4F45" w14:paraId="17EC795E" w14:textId="77777777" w:rsidTr="006908AA">
        <w:tc>
          <w:tcPr>
            <w:tcW w:w="3505" w:type="dxa"/>
          </w:tcPr>
          <w:p w14:paraId="7B7140E4" w14:textId="2CF6D700" w:rsidR="00796AB4" w:rsidRPr="00AC4F45" w:rsidRDefault="00796AB4" w:rsidP="00796AB4">
            <w:pPr>
              <w:rPr>
                <w:rFonts w:ascii="Times New Roman" w:hAnsi="Times New Roman" w:cs="Times New Roman"/>
                <w:sz w:val="24"/>
                <w:szCs w:val="24"/>
              </w:rPr>
            </w:pPr>
            <w:r w:rsidRPr="00AC4F45">
              <w:rPr>
                <w:rFonts w:ascii="Times New Roman" w:hAnsi="Times New Roman" w:cs="Times New Roman"/>
                <w:sz w:val="24"/>
                <w:szCs w:val="24"/>
              </w:rPr>
              <w:t>Humanities and Social Sciences</w:t>
            </w:r>
          </w:p>
        </w:tc>
        <w:tc>
          <w:tcPr>
            <w:tcW w:w="1128" w:type="dxa"/>
          </w:tcPr>
          <w:p w14:paraId="42D35DFE" w14:textId="14A2F8D0" w:rsidR="00796AB4" w:rsidRPr="00AC4F45" w:rsidRDefault="00796AB4" w:rsidP="00796AB4">
            <w:pPr>
              <w:rPr>
                <w:rFonts w:ascii="Times New Roman" w:hAnsi="Times New Roman" w:cs="Times New Roman"/>
                <w:sz w:val="24"/>
                <w:szCs w:val="24"/>
              </w:rPr>
            </w:pPr>
            <w:r w:rsidRPr="00AC4F45">
              <w:rPr>
                <w:rFonts w:ascii="Times New Roman" w:hAnsi="Times New Roman" w:cs="Times New Roman"/>
                <w:sz w:val="24"/>
                <w:szCs w:val="24"/>
              </w:rPr>
              <w:t>English</w:t>
            </w:r>
          </w:p>
        </w:tc>
        <w:tc>
          <w:tcPr>
            <w:tcW w:w="2061" w:type="dxa"/>
          </w:tcPr>
          <w:p w14:paraId="41C9BA28" w14:textId="178D49C9" w:rsidR="00796AB4" w:rsidRPr="00AC4F45" w:rsidRDefault="00796AB4" w:rsidP="00796AB4">
            <w:pPr>
              <w:rPr>
                <w:rFonts w:ascii="Times New Roman" w:hAnsi="Times New Roman" w:cs="Times New Roman"/>
                <w:sz w:val="24"/>
                <w:szCs w:val="24"/>
              </w:rPr>
            </w:pPr>
            <w:r>
              <w:rPr>
                <w:rFonts w:ascii="Times New Roman" w:hAnsi="Times New Roman" w:cs="Times New Roman"/>
                <w:sz w:val="24"/>
                <w:szCs w:val="24"/>
              </w:rPr>
              <w:t>2</w:t>
            </w:r>
          </w:p>
        </w:tc>
        <w:tc>
          <w:tcPr>
            <w:tcW w:w="2322" w:type="dxa"/>
          </w:tcPr>
          <w:p w14:paraId="72F7650C" w14:textId="0C8670E4" w:rsidR="00796AB4" w:rsidRPr="00AC4F45" w:rsidRDefault="00796AB4" w:rsidP="00796AB4">
            <w:pPr>
              <w:rPr>
                <w:rFonts w:ascii="Times New Roman" w:hAnsi="Times New Roman" w:cs="Times New Roman"/>
                <w:sz w:val="24"/>
                <w:szCs w:val="24"/>
              </w:rPr>
            </w:pPr>
            <w:r w:rsidRPr="00AC4F45">
              <w:rPr>
                <w:rFonts w:ascii="Times New Roman" w:hAnsi="Times New Roman" w:cs="Times New Roman"/>
                <w:sz w:val="24"/>
                <w:szCs w:val="24"/>
              </w:rPr>
              <w:t>30</w:t>
            </w:r>
          </w:p>
        </w:tc>
      </w:tr>
      <w:tr w:rsidR="00796AB4" w:rsidRPr="00AC4F45" w14:paraId="511116CC" w14:textId="77777777" w:rsidTr="006908AA">
        <w:tc>
          <w:tcPr>
            <w:tcW w:w="3505" w:type="dxa"/>
          </w:tcPr>
          <w:p w14:paraId="2C95D809" w14:textId="7B9DC1BE" w:rsidR="00796AB4" w:rsidRPr="00AC4F45" w:rsidRDefault="00796AB4" w:rsidP="00796AB4">
            <w:pPr>
              <w:rPr>
                <w:rFonts w:ascii="Times New Roman" w:hAnsi="Times New Roman" w:cs="Times New Roman"/>
                <w:sz w:val="24"/>
                <w:szCs w:val="24"/>
              </w:rPr>
            </w:pPr>
            <w:r w:rsidRPr="00AC4F45">
              <w:rPr>
                <w:rFonts w:ascii="Times New Roman" w:hAnsi="Times New Roman" w:cs="Times New Roman"/>
                <w:sz w:val="24"/>
                <w:szCs w:val="24"/>
              </w:rPr>
              <w:t>Humanities and Social Sciences</w:t>
            </w:r>
          </w:p>
        </w:tc>
        <w:tc>
          <w:tcPr>
            <w:tcW w:w="1128" w:type="dxa"/>
          </w:tcPr>
          <w:p w14:paraId="0B8DAC76" w14:textId="715867B7" w:rsidR="00796AB4" w:rsidRPr="00AC4F45" w:rsidRDefault="00796AB4" w:rsidP="00796AB4">
            <w:pPr>
              <w:rPr>
                <w:rFonts w:ascii="Times New Roman" w:hAnsi="Times New Roman" w:cs="Times New Roman"/>
                <w:sz w:val="24"/>
                <w:szCs w:val="24"/>
              </w:rPr>
            </w:pPr>
            <w:r w:rsidRPr="00AC4F45">
              <w:rPr>
                <w:rFonts w:ascii="Times New Roman" w:hAnsi="Times New Roman" w:cs="Times New Roman"/>
                <w:sz w:val="24"/>
                <w:szCs w:val="24"/>
              </w:rPr>
              <w:t>English</w:t>
            </w:r>
          </w:p>
        </w:tc>
        <w:tc>
          <w:tcPr>
            <w:tcW w:w="2061" w:type="dxa"/>
          </w:tcPr>
          <w:p w14:paraId="551DE084" w14:textId="678FCFBD" w:rsidR="00796AB4" w:rsidRPr="00AC4F45" w:rsidRDefault="00796AB4" w:rsidP="00796AB4">
            <w:pPr>
              <w:rPr>
                <w:rFonts w:ascii="Times New Roman" w:hAnsi="Times New Roman" w:cs="Times New Roman"/>
                <w:sz w:val="24"/>
                <w:szCs w:val="24"/>
              </w:rPr>
            </w:pPr>
            <w:r w:rsidRPr="00AC4F45">
              <w:rPr>
                <w:rFonts w:ascii="Times New Roman" w:hAnsi="Times New Roman" w:cs="Times New Roman"/>
                <w:sz w:val="24"/>
                <w:szCs w:val="24"/>
              </w:rPr>
              <w:t>3</w:t>
            </w:r>
          </w:p>
        </w:tc>
        <w:tc>
          <w:tcPr>
            <w:tcW w:w="2322" w:type="dxa"/>
          </w:tcPr>
          <w:p w14:paraId="763B03E3" w14:textId="13217408" w:rsidR="00796AB4" w:rsidRPr="00AC4F45" w:rsidRDefault="00796AB4" w:rsidP="00796AB4">
            <w:pPr>
              <w:rPr>
                <w:rFonts w:ascii="Times New Roman" w:hAnsi="Times New Roman" w:cs="Times New Roman"/>
                <w:sz w:val="24"/>
                <w:szCs w:val="24"/>
              </w:rPr>
            </w:pPr>
            <w:r w:rsidRPr="00AC4F45">
              <w:rPr>
                <w:rFonts w:ascii="Times New Roman" w:hAnsi="Times New Roman" w:cs="Times New Roman"/>
                <w:sz w:val="24"/>
                <w:szCs w:val="24"/>
              </w:rPr>
              <w:t>30</w:t>
            </w:r>
          </w:p>
        </w:tc>
      </w:tr>
      <w:tr w:rsidR="00796AB4" w:rsidRPr="00AC4F45" w14:paraId="0939E446" w14:textId="77777777" w:rsidTr="006908AA">
        <w:tc>
          <w:tcPr>
            <w:tcW w:w="3505" w:type="dxa"/>
          </w:tcPr>
          <w:p w14:paraId="297D5B3D" w14:textId="40E4198E" w:rsidR="00796AB4" w:rsidRPr="00AC4F45" w:rsidRDefault="00796AB4" w:rsidP="00796AB4">
            <w:pPr>
              <w:rPr>
                <w:rFonts w:ascii="Times New Roman" w:hAnsi="Times New Roman" w:cs="Times New Roman"/>
                <w:sz w:val="24"/>
                <w:szCs w:val="24"/>
              </w:rPr>
            </w:pPr>
            <w:r w:rsidRPr="00AC4F45">
              <w:rPr>
                <w:rFonts w:ascii="Times New Roman" w:hAnsi="Times New Roman" w:cs="Times New Roman"/>
                <w:sz w:val="24"/>
                <w:szCs w:val="24"/>
              </w:rPr>
              <w:t>Humanities and Social Sciences</w:t>
            </w:r>
          </w:p>
        </w:tc>
        <w:tc>
          <w:tcPr>
            <w:tcW w:w="1128" w:type="dxa"/>
          </w:tcPr>
          <w:p w14:paraId="49220402" w14:textId="09B53E85" w:rsidR="00796AB4" w:rsidRPr="00AC4F45" w:rsidRDefault="00796AB4" w:rsidP="00796AB4">
            <w:pPr>
              <w:rPr>
                <w:rFonts w:ascii="Times New Roman" w:hAnsi="Times New Roman" w:cs="Times New Roman"/>
                <w:sz w:val="24"/>
                <w:szCs w:val="24"/>
              </w:rPr>
            </w:pPr>
            <w:r w:rsidRPr="00AC4F45">
              <w:rPr>
                <w:rFonts w:ascii="Times New Roman" w:hAnsi="Times New Roman" w:cs="Times New Roman"/>
                <w:sz w:val="24"/>
                <w:szCs w:val="24"/>
              </w:rPr>
              <w:t>English</w:t>
            </w:r>
          </w:p>
        </w:tc>
        <w:tc>
          <w:tcPr>
            <w:tcW w:w="2061" w:type="dxa"/>
          </w:tcPr>
          <w:p w14:paraId="39009A31" w14:textId="7E267489" w:rsidR="00796AB4" w:rsidRPr="00AC4F45" w:rsidRDefault="00796AB4" w:rsidP="00796AB4">
            <w:pPr>
              <w:rPr>
                <w:rFonts w:ascii="Times New Roman" w:hAnsi="Times New Roman" w:cs="Times New Roman"/>
                <w:sz w:val="24"/>
                <w:szCs w:val="24"/>
              </w:rPr>
            </w:pPr>
            <w:r w:rsidRPr="00AC4F45">
              <w:rPr>
                <w:rFonts w:ascii="Times New Roman" w:hAnsi="Times New Roman" w:cs="Times New Roman"/>
                <w:sz w:val="24"/>
                <w:szCs w:val="24"/>
              </w:rPr>
              <w:t>4</w:t>
            </w:r>
          </w:p>
        </w:tc>
        <w:tc>
          <w:tcPr>
            <w:tcW w:w="2322" w:type="dxa"/>
          </w:tcPr>
          <w:p w14:paraId="67281EFE" w14:textId="00526DA7" w:rsidR="00796AB4" w:rsidRPr="00AC4F45" w:rsidRDefault="00796AB4" w:rsidP="00796AB4">
            <w:pPr>
              <w:rPr>
                <w:rFonts w:ascii="Times New Roman" w:hAnsi="Times New Roman" w:cs="Times New Roman"/>
                <w:sz w:val="24"/>
                <w:szCs w:val="24"/>
              </w:rPr>
            </w:pPr>
            <w:r w:rsidRPr="00AC4F45">
              <w:rPr>
                <w:rFonts w:ascii="Times New Roman" w:hAnsi="Times New Roman" w:cs="Times New Roman"/>
                <w:sz w:val="24"/>
                <w:szCs w:val="24"/>
              </w:rPr>
              <w:t>30</w:t>
            </w:r>
          </w:p>
        </w:tc>
      </w:tr>
      <w:tr w:rsidR="00796AB4" w:rsidRPr="00AC4F45" w14:paraId="5C62CDF3" w14:textId="77777777" w:rsidTr="008610E2">
        <w:tc>
          <w:tcPr>
            <w:tcW w:w="6694" w:type="dxa"/>
            <w:gridSpan w:val="3"/>
          </w:tcPr>
          <w:p w14:paraId="1336077F" w14:textId="48B556F1" w:rsidR="00796AB4" w:rsidRPr="00AC4F45" w:rsidRDefault="00796AB4" w:rsidP="00796AB4">
            <w:pPr>
              <w:jc w:val="right"/>
              <w:rPr>
                <w:rFonts w:ascii="Times New Roman" w:hAnsi="Times New Roman" w:cs="Times New Roman"/>
                <w:sz w:val="24"/>
                <w:szCs w:val="24"/>
              </w:rPr>
            </w:pPr>
            <w:r w:rsidRPr="00AC4F45">
              <w:rPr>
                <w:rFonts w:ascii="Times New Roman" w:hAnsi="Times New Roman" w:cs="Times New Roman"/>
                <w:sz w:val="24"/>
                <w:szCs w:val="24"/>
              </w:rPr>
              <w:t>Total</w:t>
            </w:r>
          </w:p>
        </w:tc>
        <w:tc>
          <w:tcPr>
            <w:tcW w:w="2322" w:type="dxa"/>
          </w:tcPr>
          <w:p w14:paraId="1ACA426B" w14:textId="1D5B6F3D" w:rsidR="00796AB4" w:rsidRPr="00AC4F45" w:rsidRDefault="00796AB4" w:rsidP="00796AB4">
            <w:pPr>
              <w:rPr>
                <w:rFonts w:ascii="Times New Roman" w:hAnsi="Times New Roman" w:cs="Times New Roman"/>
                <w:sz w:val="24"/>
                <w:szCs w:val="24"/>
              </w:rPr>
            </w:pPr>
            <w:r>
              <w:rPr>
                <w:rFonts w:ascii="Times New Roman" w:hAnsi="Times New Roman" w:cs="Times New Roman"/>
                <w:sz w:val="24"/>
                <w:szCs w:val="24"/>
              </w:rPr>
              <w:t>181</w:t>
            </w:r>
          </w:p>
        </w:tc>
      </w:tr>
    </w:tbl>
    <w:p w14:paraId="43968E9D" w14:textId="77777777" w:rsidR="00C67B6F" w:rsidRPr="00AC4F45" w:rsidRDefault="00C67B6F">
      <w:pPr>
        <w:rPr>
          <w:rFonts w:ascii="Times New Roman" w:hAnsi="Times New Roman" w:cs="Times New Roman"/>
          <w:sz w:val="24"/>
          <w:szCs w:val="24"/>
        </w:rPr>
      </w:pPr>
    </w:p>
    <w:p w14:paraId="31277C49" w14:textId="4545E6A2" w:rsidR="001C021F" w:rsidRPr="00AC4F45" w:rsidRDefault="001C021F">
      <w:pPr>
        <w:rPr>
          <w:rFonts w:ascii="Times New Roman" w:hAnsi="Times New Roman" w:cs="Times New Roman"/>
          <w:b/>
          <w:bCs/>
          <w:sz w:val="24"/>
          <w:szCs w:val="24"/>
        </w:rPr>
      </w:pPr>
      <w:r w:rsidRPr="00AC4F45">
        <w:rPr>
          <w:rFonts w:ascii="Times New Roman" w:hAnsi="Times New Roman" w:cs="Times New Roman"/>
          <w:b/>
          <w:bCs/>
          <w:sz w:val="24"/>
          <w:szCs w:val="24"/>
        </w:rPr>
        <w:t>Operation:</w:t>
      </w:r>
    </w:p>
    <w:p w14:paraId="6245DDD7" w14:textId="24944F34"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lastRenderedPageBreak/>
        <w:t xml:space="preserve">The lecture workshop will be conducted on August 28, 2021, Saturday, from 13:00 to 17:00 (4 hours) via Zoom. The </w:t>
      </w:r>
      <w:proofErr w:type="spellStart"/>
      <w:r w:rsidRPr="00AC4F45">
        <w:rPr>
          <w:rFonts w:ascii="Times New Roman" w:hAnsi="Times New Roman" w:cs="Times New Roman"/>
          <w:sz w:val="24"/>
          <w:szCs w:val="24"/>
        </w:rPr>
        <w:t>programme</w:t>
      </w:r>
      <w:proofErr w:type="spellEnd"/>
      <w:r w:rsidRPr="00AC4F45">
        <w:rPr>
          <w:rFonts w:ascii="Times New Roman" w:hAnsi="Times New Roman" w:cs="Times New Roman"/>
          <w:sz w:val="24"/>
          <w:szCs w:val="24"/>
        </w:rPr>
        <w:t xml:space="preserve"> will be as follows:</w:t>
      </w:r>
    </w:p>
    <w:tbl>
      <w:tblPr>
        <w:tblStyle w:val="TableGrid"/>
        <w:tblW w:w="0" w:type="auto"/>
        <w:tblLook w:val="04A0" w:firstRow="1" w:lastRow="0" w:firstColumn="1" w:lastColumn="0" w:noHBand="0" w:noVBand="1"/>
      </w:tblPr>
      <w:tblGrid>
        <w:gridCol w:w="1885"/>
        <w:gridCol w:w="3510"/>
        <w:gridCol w:w="3621"/>
      </w:tblGrid>
      <w:tr w:rsidR="00ED0312" w:rsidRPr="00AC4F45" w14:paraId="6C9D6B9F" w14:textId="77777777" w:rsidTr="00361617">
        <w:tc>
          <w:tcPr>
            <w:tcW w:w="1885" w:type="dxa"/>
          </w:tcPr>
          <w:p w14:paraId="32A560E9" w14:textId="52FA6015" w:rsidR="00ED0312" w:rsidRPr="00AC4F45" w:rsidRDefault="00ED0312">
            <w:pPr>
              <w:rPr>
                <w:rFonts w:ascii="Times New Roman" w:hAnsi="Times New Roman" w:cs="Times New Roman"/>
                <w:b/>
                <w:bCs/>
                <w:sz w:val="24"/>
                <w:szCs w:val="24"/>
              </w:rPr>
            </w:pPr>
            <w:r w:rsidRPr="00AC4F45">
              <w:rPr>
                <w:rFonts w:ascii="Times New Roman" w:hAnsi="Times New Roman" w:cs="Times New Roman"/>
                <w:b/>
                <w:bCs/>
                <w:sz w:val="24"/>
                <w:szCs w:val="24"/>
              </w:rPr>
              <w:t>Time</w:t>
            </w:r>
          </w:p>
        </w:tc>
        <w:tc>
          <w:tcPr>
            <w:tcW w:w="3510" w:type="dxa"/>
          </w:tcPr>
          <w:p w14:paraId="0D83A22A" w14:textId="05FEA68D" w:rsidR="00ED0312" w:rsidRPr="00AC4F45" w:rsidRDefault="00ED0312">
            <w:pPr>
              <w:rPr>
                <w:rFonts w:ascii="Times New Roman" w:hAnsi="Times New Roman" w:cs="Times New Roman"/>
                <w:b/>
                <w:bCs/>
                <w:sz w:val="24"/>
                <w:szCs w:val="24"/>
              </w:rPr>
            </w:pPr>
            <w:r w:rsidRPr="00AC4F45">
              <w:rPr>
                <w:rFonts w:ascii="Times New Roman" w:hAnsi="Times New Roman" w:cs="Times New Roman"/>
                <w:b/>
                <w:bCs/>
                <w:sz w:val="24"/>
                <w:szCs w:val="24"/>
              </w:rPr>
              <w:t>Activity</w:t>
            </w:r>
          </w:p>
        </w:tc>
        <w:tc>
          <w:tcPr>
            <w:tcW w:w="3621" w:type="dxa"/>
          </w:tcPr>
          <w:p w14:paraId="0DF0DEBB" w14:textId="4495F76E" w:rsidR="00ED0312" w:rsidRPr="00AC4F45" w:rsidRDefault="00ED0312">
            <w:pPr>
              <w:rPr>
                <w:rFonts w:ascii="Times New Roman" w:hAnsi="Times New Roman" w:cs="Times New Roman"/>
                <w:b/>
                <w:bCs/>
                <w:sz w:val="24"/>
                <w:szCs w:val="24"/>
              </w:rPr>
            </w:pPr>
            <w:r w:rsidRPr="00AC4F45">
              <w:rPr>
                <w:rFonts w:ascii="Times New Roman" w:hAnsi="Times New Roman" w:cs="Times New Roman"/>
                <w:b/>
                <w:bCs/>
                <w:sz w:val="24"/>
                <w:szCs w:val="24"/>
              </w:rPr>
              <w:t>Person in-charge</w:t>
            </w:r>
          </w:p>
        </w:tc>
      </w:tr>
      <w:tr w:rsidR="00ED0312" w:rsidRPr="00AC4F45" w14:paraId="33CB6B06" w14:textId="77777777" w:rsidTr="00361617">
        <w:tc>
          <w:tcPr>
            <w:tcW w:w="1885" w:type="dxa"/>
          </w:tcPr>
          <w:p w14:paraId="68310C22" w14:textId="534F1FF7"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 xml:space="preserve">12:30 </w:t>
            </w:r>
          </w:p>
        </w:tc>
        <w:tc>
          <w:tcPr>
            <w:tcW w:w="3510" w:type="dxa"/>
          </w:tcPr>
          <w:p w14:paraId="3CAB741B" w14:textId="128D446E"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Zoom opens</w:t>
            </w:r>
          </w:p>
        </w:tc>
        <w:tc>
          <w:tcPr>
            <w:tcW w:w="3621" w:type="dxa"/>
          </w:tcPr>
          <w:p w14:paraId="1891FE09" w14:textId="46B454BA"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Coordinator</w:t>
            </w:r>
          </w:p>
        </w:tc>
      </w:tr>
      <w:tr w:rsidR="00ED0312" w:rsidRPr="00AC4F45" w14:paraId="2E365994" w14:textId="77777777" w:rsidTr="00361617">
        <w:tc>
          <w:tcPr>
            <w:tcW w:w="1885" w:type="dxa"/>
          </w:tcPr>
          <w:p w14:paraId="24DF1B5F" w14:textId="248C71ED"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12:45 –</w:t>
            </w:r>
          </w:p>
        </w:tc>
        <w:tc>
          <w:tcPr>
            <w:tcW w:w="3510" w:type="dxa"/>
          </w:tcPr>
          <w:p w14:paraId="1E29D432" w14:textId="5C822EF5"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Introduction and housekeeping</w:t>
            </w:r>
          </w:p>
        </w:tc>
        <w:tc>
          <w:tcPr>
            <w:tcW w:w="3621" w:type="dxa"/>
          </w:tcPr>
          <w:p w14:paraId="45BE3CFC" w14:textId="4F5E4441"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Coordinator</w:t>
            </w:r>
          </w:p>
        </w:tc>
      </w:tr>
      <w:tr w:rsidR="00ED0312" w:rsidRPr="00AC4F45" w14:paraId="360EA03A" w14:textId="77777777" w:rsidTr="00361617">
        <w:tc>
          <w:tcPr>
            <w:tcW w:w="1885" w:type="dxa"/>
          </w:tcPr>
          <w:p w14:paraId="4731C500" w14:textId="1E4280EF"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13:00 – 14:45</w:t>
            </w:r>
          </w:p>
        </w:tc>
        <w:tc>
          <w:tcPr>
            <w:tcW w:w="3510" w:type="dxa"/>
          </w:tcPr>
          <w:p w14:paraId="5B5F65AB" w14:textId="48D99BA0"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1</w:t>
            </w:r>
            <w:r w:rsidRPr="00AC4F45">
              <w:rPr>
                <w:rFonts w:ascii="Times New Roman" w:hAnsi="Times New Roman" w:cs="Times New Roman"/>
                <w:sz w:val="24"/>
                <w:szCs w:val="24"/>
                <w:vertAlign w:val="superscript"/>
              </w:rPr>
              <w:t>st</w:t>
            </w:r>
            <w:r w:rsidRPr="00AC4F45">
              <w:rPr>
                <w:rFonts w:ascii="Times New Roman" w:hAnsi="Times New Roman" w:cs="Times New Roman"/>
                <w:sz w:val="24"/>
                <w:szCs w:val="24"/>
              </w:rPr>
              <w:t xml:space="preserve"> part of the lecture workshop</w:t>
            </w:r>
          </w:p>
        </w:tc>
        <w:tc>
          <w:tcPr>
            <w:tcW w:w="3621" w:type="dxa"/>
          </w:tcPr>
          <w:p w14:paraId="75CC34B3" w14:textId="6E6F63F2"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Visiting professor</w:t>
            </w:r>
            <w:r w:rsidR="00361617" w:rsidRPr="00AC4F45">
              <w:rPr>
                <w:rFonts w:ascii="Times New Roman" w:hAnsi="Times New Roman" w:cs="Times New Roman"/>
                <w:sz w:val="24"/>
                <w:szCs w:val="24"/>
              </w:rPr>
              <w:t xml:space="preserve"> and students</w:t>
            </w:r>
          </w:p>
        </w:tc>
      </w:tr>
      <w:tr w:rsidR="00ED0312" w:rsidRPr="00AC4F45" w14:paraId="02821980" w14:textId="77777777" w:rsidTr="00361617">
        <w:tc>
          <w:tcPr>
            <w:tcW w:w="1885" w:type="dxa"/>
          </w:tcPr>
          <w:p w14:paraId="618984B5" w14:textId="4D017A48"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14:45 – 15:00</w:t>
            </w:r>
          </w:p>
        </w:tc>
        <w:tc>
          <w:tcPr>
            <w:tcW w:w="3510" w:type="dxa"/>
          </w:tcPr>
          <w:p w14:paraId="73B4F2FC" w14:textId="66834E08"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Break time</w:t>
            </w:r>
          </w:p>
        </w:tc>
        <w:tc>
          <w:tcPr>
            <w:tcW w:w="3621" w:type="dxa"/>
          </w:tcPr>
          <w:p w14:paraId="7FDAA893" w14:textId="77777777" w:rsidR="00ED0312" w:rsidRPr="00AC4F45" w:rsidRDefault="00ED0312">
            <w:pPr>
              <w:rPr>
                <w:rFonts w:ascii="Times New Roman" w:hAnsi="Times New Roman" w:cs="Times New Roman"/>
                <w:sz w:val="24"/>
                <w:szCs w:val="24"/>
              </w:rPr>
            </w:pPr>
          </w:p>
        </w:tc>
      </w:tr>
      <w:tr w:rsidR="00ED0312" w:rsidRPr="00AC4F45" w14:paraId="2EDB27A8" w14:textId="77777777" w:rsidTr="00361617">
        <w:tc>
          <w:tcPr>
            <w:tcW w:w="1885" w:type="dxa"/>
          </w:tcPr>
          <w:p w14:paraId="4EB20378" w14:textId="1B8FC771"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15:00 – 16:45</w:t>
            </w:r>
          </w:p>
        </w:tc>
        <w:tc>
          <w:tcPr>
            <w:tcW w:w="3510" w:type="dxa"/>
          </w:tcPr>
          <w:p w14:paraId="1E3BF43A" w14:textId="3B8F9E46"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2</w:t>
            </w:r>
            <w:r w:rsidRPr="00AC4F45">
              <w:rPr>
                <w:rFonts w:ascii="Times New Roman" w:hAnsi="Times New Roman" w:cs="Times New Roman"/>
                <w:sz w:val="24"/>
                <w:szCs w:val="24"/>
                <w:vertAlign w:val="superscript"/>
              </w:rPr>
              <w:t>nd</w:t>
            </w:r>
            <w:r w:rsidRPr="00AC4F45">
              <w:rPr>
                <w:rFonts w:ascii="Times New Roman" w:hAnsi="Times New Roman" w:cs="Times New Roman"/>
                <w:sz w:val="24"/>
                <w:szCs w:val="24"/>
              </w:rPr>
              <w:t xml:space="preserve"> part of the lecture workshop</w:t>
            </w:r>
          </w:p>
        </w:tc>
        <w:tc>
          <w:tcPr>
            <w:tcW w:w="3621" w:type="dxa"/>
          </w:tcPr>
          <w:p w14:paraId="7D15228B" w14:textId="0231F323"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Visiting professor</w:t>
            </w:r>
            <w:r w:rsidR="00361617" w:rsidRPr="00AC4F45">
              <w:rPr>
                <w:rFonts w:ascii="Times New Roman" w:hAnsi="Times New Roman" w:cs="Times New Roman"/>
                <w:sz w:val="24"/>
                <w:szCs w:val="24"/>
              </w:rPr>
              <w:t xml:space="preserve"> and students</w:t>
            </w:r>
          </w:p>
        </w:tc>
      </w:tr>
      <w:tr w:rsidR="00ED0312" w:rsidRPr="00AC4F45" w14:paraId="03765BD7" w14:textId="77777777" w:rsidTr="00361617">
        <w:tc>
          <w:tcPr>
            <w:tcW w:w="1885" w:type="dxa"/>
          </w:tcPr>
          <w:p w14:paraId="7B25B76F" w14:textId="519F74D4"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16:45 – 17:00</w:t>
            </w:r>
          </w:p>
        </w:tc>
        <w:tc>
          <w:tcPr>
            <w:tcW w:w="3510" w:type="dxa"/>
          </w:tcPr>
          <w:p w14:paraId="70FB06E5" w14:textId="047F971A"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Awarding and thanks</w:t>
            </w:r>
          </w:p>
        </w:tc>
        <w:tc>
          <w:tcPr>
            <w:tcW w:w="3621" w:type="dxa"/>
          </w:tcPr>
          <w:p w14:paraId="69447CD8" w14:textId="14D14022" w:rsidR="00ED0312" w:rsidRPr="00AC4F45" w:rsidRDefault="00ED0312">
            <w:pPr>
              <w:rPr>
                <w:rFonts w:ascii="Times New Roman" w:hAnsi="Times New Roman" w:cs="Times New Roman"/>
                <w:sz w:val="24"/>
                <w:szCs w:val="24"/>
              </w:rPr>
            </w:pPr>
            <w:r w:rsidRPr="00AC4F45">
              <w:rPr>
                <w:rFonts w:ascii="Times New Roman" w:hAnsi="Times New Roman" w:cs="Times New Roman"/>
                <w:sz w:val="24"/>
                <w:szCs w:val="24"/>
              </w:rPr>
              <w:t>Coordinator and students</w:t>
            </w:r>
          </w:p>
        </w:tc>
      </w:tr>
    </w:tbl>
    <w:p w14:paraId="646ABA0D" w14:textId="65F8D64D" w:rsidR="00ED0312" w:rsidRDefault="00ED0312">
      <w:pPr>
        <w:rPr>
          <w:rFonts w:ascii="Times New Roman" w:hAnsi="Times New Roman" w:cs="Times New Roman"/>
          <w:sz w:val="24"/>
          <w:szCs w:val="24"/>
        </w:rPr>
      </w:pPr>
    </w:p>
    <w:p w14:paraId="1E59612B" w14:textId="79D5C2C4" w:rsidR="00796AB4" w:rsidRPr="00796AB4" w:rsidRDefault="00796AB4">
      <w:pPr>
        <w:rPr>
          <w:rFonts w:ascii="Times New Roman" w:hAnsi="Times New Roman" w:cs="Times New Roman"/>
          <w:b/>
          <w:bCs/>
          <w:sz w:val="24"/>
          <w:szCs w:val="24"/>
        </w:rPr>
      </w:pPr>
      <w:r w:rsidRPr="00796AB4">
        <w:rPr>
          <w:rFonts w:ascii="Times New Roman" w:hAnsi="Times New Roman" w:cs="Times New Roman"/>
          <w:b/>
          <w:bCs/>
          <w:sz w:val="24"/>
          <w:szCs w:val="24"/>
        </w:rPr>
        <w:t>Evaluation:</w:t>
      </w:r>
    </w:p>
    <w:p w14:paraId="189DC806" w14:textId="780FF873" w:rsidR="00796AB4" w:rsidRPr="00AC4F45" w:rsidRDefault="00796AB4">
      <w:pPr>
        <w:rPr>
          <w:rFonts w:ascii="Times New Roman" w:hAnsi="Times New Roman" w:cs="Times New Roman"/>
          <w:sz w:val="24"/>
          <w:szCs w:val="24"/>
        </w:rPr>
      </w:pPr>
      <w:r>
        <w:rPr>
          <w:rFonts w:ascii="Times New Roman" w:hAnsi="Times New Roman" w:cs="Times New Roman"/>
          <w:sz w:val="24"/>
          <w:szCs w:val="24"/>
        </w:rPr>
        <w:t>The participants and visiting professor will evaluate the program through an online survey evaluation form.</w:t>
      </w:r>
    </w:p>
    <w:sectPr w:rsidR="00796AB4" w:rsidRPr="00AC4F45" w:rsidSect="00BF6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DAxMrY0sbAwMTFS0lEKTi0uzszPAykwqgUAIMyhPywAAAA="/>
  </w:docVars>
  <w:rsids>
    <w:rsidRoot w:val="001C021F"/>
    <w:rsid w:val="000E1885"/>
    <w:rsid w:val="001C021F"/>
    <w:rsid w:val="00361617"/>
    <w:rsid w:val="003C40E7"/>
    <w:rsid w:val="00413608"/>
    <w:rsid w:val="006908AA"/>
    <w:rsid w:val="0073403D"/>
    <w:rsid w:val="00796AB4"/>
    <w:rsid w:val="009533D8"/>
    <w:rsid w:val="009D3E43"/>
    <w:rsid w:val="00AA06A6"/>
    <w:rsid w:val="00AA3CA1"/>
    <w:rsid w:val="00AC4F45"/>
    <w:rsid w:val="00BA6D49"/>
    <w:rsid w:val="00BF6909"/>
    <w:rsid w:val="00C67B6F"/>
    <w:rsid w:val="00C75291"/>
    <w:rsid w:val="00CE7E8F"/>
    <w:rsid w:val="00D20FD5"/>
    <w:rsid w:val="00D973DB"/>
    <w:rsid w:val="00ED0312"/>
    <w:rsid w:val="00FA315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EC1C"/>
  <w15:chartTrackingRefBased/>
  <w15:docId w15:val="{4EB4DFB1-DC93-4FC4-AB5F-6BF08FFF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Monaliza Hernandez Mamac</dc:creator>
  <cp:keywords/>
  <dc:description/>
  <cp:lastModifiedBy>Monaliza Hernandez Mamac</cp:lastModifiedBy>
  <cp:revision>17</cp:revision>
  <dcterms:created xsi:type="dcterms:W3CDTF">2021-06-29T03:20:00Z</dcterms:created>
  <dcterms:modified xsi:type="dcterms:W3CDTF">2021-07-07T03:22:00Z</dcterms:modified>
</cp:coreProperties>
</file>