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CE924" w14:textId="77777777" w:rsidR="00F90E50" w:rsidRPr="00F90E50" w:rsidRDefault="00F90E50" w:rsidP="00F90E50">
      <w:pPr>
        <w:pBdr>
          <w:bottom w:val="single" w:sz="36" w:space="4" w:color="F2B600"/>
        </w:pBd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6"/>
          <w:szCs w:val="56"/>
        </w:rPr>
      </w:pPr>
      <w:r w:rsidRPr="00F90E50">
        <w:rPr>
          <w:rFonts w:ascii="Times New Roman" w:eastAsia="Times New Roman" w:hAnsi="Times New Roman" w:cs="Times New Roman"/>
          <w:b/>
          <w:bCs/>
          <w:color w:val="333333"/>
          <w:kern w:val="36"/>
          <w:sz w:val="56"/>
          <w:szCs w:val="56"/>
        </w:rPr>
        <w:t>Dr. LEO Hwa Liang</w:t>
      </w:r>
    </w:p>
    <w:p w14:paraId="66290628" w14:textId="37E67144" w:rsidR="00F90E50" w:rsidRPr="00F90E50" w:rsidRDefault="00D85914" w:rsidP="00F90E50">
      <w:pPr>
        <w:spacing w:after="0" w:line="240" w:lineRule="auto"/>
        <w:rPr>
          <w:rFonts w:ascii="Verdana" w:eastAsia="Times New Roman" w:hAnsi="Verdana" w:cs="Times New Roman"/>
          <w:b/>
          <w:bCs/>
          <w:color w:val="70707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6F83BD" wp14:editId="1E940736">
            <wp:simplePos x="0" y="0"/>
            <wp:positionH relativeFrom="margin">
              <wp:align>right</wp:align>
            </wp:positionH>
            <wp:positionV relativeFrom="paragraph">
              <wp:posOffset>9998</wp:posOffset>
            </wp:positionV>
            <wp:extent cx="1463368" cy="1731524"/>
            <wp:effectExtent l="0" t="0" r="381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368" cy="1731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E50" w:rsidRPr="00F90E50">
        <w:rPr>
          <w:rFonts w:ascii="Verdana" w:eastAsia="Times New Roman" w:hAnsi="Verdana" w:cs="Times New Roman"/>
          <w:b/>
          <w:bCs/>
          <w:color w:val="707070"/>
          <w:sz w:val="20"/>
          <w:szCs w:val="20"/>
        </w:rPr>
        <w:t>Associate Professor</w:t>
      </w:r>
    </w:p>
    <w:p w14:paraId="4EDE24F1" w14:textId="77777777" w:rsidR="00F90E50" w:rsidRPr="00F90E50" w:rsidRDefault="00F90E50" w:rsidP="00F90E50">
      <w:pPr>
        <w:spacing w:after="0" w:line="240" w:lineRule="auto"/>
        <w:rPr>
          <w:rFonts w:ascii="Verdana" w:eastAsia="Times New Roman" w:hAnsi="Verdana" w:cs="Times New Roman"/>
          <w:b/>
          <w:bCs/>
          <w:color w:val="707070"/>
          <w:sz w:val="20"/>
          <w:szCs w:val="20"/>
        </w:rPr>
      </w:pPr>
      <w:r w:rsidRPr="00F90E50">
        <w:rPr>
          <w:rFonts w:ascii="Verdana" w:eastAsia="Times New Roman" w:hAnsi="Verdana" w:cs="Times New Roman"/>
          <w:b/>
          <w:bCs/>
          <w:color w:val="707070"/>
          <w:sz w:val="20"/>
          <w:szCs w:val="20"/>
        </w:rPr>
        <w:t>Deputy Head (Administration &amp; External Relations)</w:t>
      </w:r>
    </w:p>
    <w:p w14:paraId="767E59B6" w14:textId="0156E5A9" w:rsidR="00F90E50" w:rsidRDefault="00D85914">
      <w:pPr>
        <w:rPr>
          <w:sz w:val="18"/>
          <w:szCs w:val="22"/>
        </w:rPr>
      </w:pPr>
      <w:r>
        <w:rPr>
          <w:rStyle w:val="Strong"/>
          <w:color w:val="333333"/>
        </w:rPr>
        <w:t>Contact</w:t>
      </w:r>
      <w:r>
        <w:rPr>
          <w:rFonts w:ascii="Verdana" w:hAnsi="Verdana"/>
          <w:color w:val="707070"/>
        </w:rPr>
        <w:t>6516 5608</w:t>
      </w:r>
      <w:hyperlink r:id="rId6" w:history="1">
        <w:r>
          <w:rPr>
            <w:rStyle w:val="Hyperlink"/>
            <w:rFonts w:ascii="Verdana" w:hAnsi="Verdana"/>
            <w:b/>
            <w:bCs/>
            <w:color w:val="E67C00"/>
          </w:rPr>
          <w:t>bielhl@nus.edu.sg</w:t>
        </w:r>
      </w:hyperlink>
    </w:p>
    <w:p w14:paraId="1CCAB0F6" w14:textId="77777777" w:rsidR="00F90E50" w:rsidRDefault="00F90E50" w:rsidP="00F90E50">
      <w:pPr>
        <w:pStyle w:val="Heading3"/>
        <w:rPr>
          <w:color w:val="831847"/>
        </w:rPr>
      </w:pPr>
      <w:r>
        <w:rPr>
          <w:color w:val="831847"/>
        </w:rPr>
        <w:t>Research Interest</w:t>
      </w:r>
    </w:p>
    <w:p w14:paraId="26F39680" w14:textId="4B464EF9" w:rsidR="00F90E50" w:rsidRDefault="00F90E50" w:rsidP="00F90E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707070"/>
        </w:rPr>
      </w:pPr>
      <w:r>
        <w:rPr>
          <w:rFonts w:ascii="Verdana" w:hAnsi="Verdana"/>
          <w:color w:val="707070"/>
        </w:rPr>
        <w:t>Computational and experimental biofluid mechanics</w:t>
      </w:r>
    </w:p>
    <w:p w14:paraId="69E16AC3" w14:textId="77777777" w:rsidR="00F90E50" w:rsidRDefault="00F90E50" w:rsidP="00F90E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707070"/>
        </w:rPr>
      </w:pPr>
      <w:r>
        <w:rPr>
          <w:rFonts w:ascii="Verdana" w:hAnsi="Verdana"/>
          <w:color w:val="707070"/>
        </w:rPr>
        <w:t>Heart valve engineering</w:t>
      </w:r>
    </w:p>
    <w:p w14:paraId="07C9B8DF" w14:textId="77777777" w:rsidR="00F90E50" w:rsidRDefault="00F90E50" w:rsidP="00F90E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707070"/>
        </w:rPr>
      </w:pPr>
      <w:r>
        <w:rPr>
          <w:rFonts w:ascii="Verdana" w:hAnsi="Verdana"/>
          <w:color w:val="707070"/>
        </w:rPr>
        <w:t>Artificial liver device</w:t>
      </w:r>
    </w:p>
    <w:p w14:paraId="60C60A6B" w14:textId="68E86E90" w:rsidR="00F90E50" w:rsidRDefault="00F90E50" w:rsidP="00F90E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707070"/>
        </w:rPr>
      </w:pPr>
      <w:r>
        <w:rPr>
          <w:rFonts w:ascii="Verdana" w:hAnsi="Verdana"/>
          <w:color w:val="707070"/>
        </w:rPr>
        <w:t>In vitro drug screening platform</w:t>
      </w:r>
    </w:p>
    <w:p w14:paraId="288A88AF" w14:textId="77777777" w:rsidR="00F90E50" w:rsidRDefault="00F90E50" w:rsidP="00F90E50">
      <w:pPr>
        <w:pStyle w:val="Heading3"/>
        <w:rPr>
          <w:rFonts w:ascii="Times New Roman" w:hAnsi="Times New Roman"/>
          <w:color w:val="831847"/>
        </w:rPr>
      </w:pPr>
      <w:r>
        <w:rPr>
          <w:color w:val="831847"/>
        </w:rPr>
        <w:t>Selected Journal Publications</w:t>
      </w:r>
    </w:p>
    <w:p w14:paraId="65AA64EF" w14:textId="77777777" w:rsidR="00F90E50" w:rsidRDefault="00F90E50" w:rsidP="00F90E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color w:val="707070"/>
        </w:rPr>
      </w:pPr>
      <w:r>
        <w:rPr>
          <w:rFonts w:ascii="Verdana" w:hAnsi="Verdana"/>
          <w:color w:val="707070"/>
        </w:rPr>
        <w:t xml:space="preserve">N. Foin, R. Lee, </w:t>
      </w:r>
      <w:proofErr w:type="spellStart"/>
      <w:r>
        <w:rPr>
          <w:rFonts w:ascii="Verdana" w:hAnsi="Verdana"/>
          <w:color w:val="707070"/>
        </w:rPr>
        <w:t>Bourantas</w:t>
      </w:r>
      <w:proofErr w:type="spellEnd"/>
      <w:r>
        <w:rPr>
          <w:rFonts w:ascii="Verdana" w:hAnsi="Verdana"/>
          <w:color w:val="707070"/>
        </w:rPr>
        <w:t xml:space="preserve"> C, </w:t>
      </w:r>
      <w:proofErr w:type="spellStart"/>
      <w:r>
        <w:rPr>
          <w:rFonts w:ascii="Verdana" w:hAnsi="Verdana"/>
          <w:color w:val="707070"/>
        </w:rPr>
        <w:t>Mattesini</w:t>
      </w:r>
      <w:proofErr w:type="spellEnd"/>
      <w:r>
        <w:rPr>
          <w:rFonts w:ascii="Verdana" w:hAnsi="Verdana"/>
          <w:color w:val="707070"/>
        </w:rPr>
        <w:t xml:space="preserve"> A, Soh N, Lim JE, Torii R, Ng J, </w:t>
      </w:r>
      <w:r>
        <w:rPr>
          <w:rStyle w:val="Strong"/>
          <w:rFonts w:ascii="Verdana" w:hAnsi="Verdana"/>
          <w:color w:val="707070"/>
        </w:rPr>
        <w:t>H. L. Leo</w:t>
      </w:r>
      <w:proofErr w:type="gramStart"/>
      <w:r>
        <w:rPr>
          <w:rStyle w:val="Strong"/>
          <w:rFonts w:ascii="Verdana" w:hAnsi="Verdana"/>
          <w:color w:val="707070"/>
        </w:rPr>
        <w:t>. </w:t>
      </w:r>
      <w:r>
        <w:rPr>
          <w:rFonts w:ascii="Verdana" w:hAnsi="Verdana"/>
          <w:color w:val="707070"/>
        </w:rPr>
        <w:t>,</w:t>
      </w:r>
      <w:proofErr w:type="gramEnd"/>
      <w:r>
        <w:rPr>
          <w:rFonts w:ascii="Verdana" w:hAnsi="Verdana"/>
          <w:color w:val="707070"/>
        </w:rPr>
        <w:t xml:space="preserve"> G. </w:t>
      </w:r>
      <w:proofErr w:type="spellStart"/>
      <w:r>
        <w:rPr>
          <w:rFonts w:ascii="Verdana" w:hAnsi="Verdana"/>
          <w:color w:val="707070"/>
        </w:rPr>
        <w:t>Caiazzo</w:t>
      </w:r>
      <w:proofErr w:type="spellEnd"/>
      <w:r>
        <w:rPr>
          <w:rFonts w:ascii="Verdana" w:hAnsi="Verdana"/>
          <w:color w:val="707070"/>
        </w:rPr>
        <w:t xml:space="preserve">, </w:t>
      </w:r>
      <w:proofErr w:type="spellStart"/>
      <w:r>
        <w:rPr>
          <w:rFonts w:ascii="Verdana" w:hAnsi="Verdana"/>
          <w:color w:val="707070"/>
        </w:rPr>
        <w:t>Fabris</w:t>
      </w:r>
      <w:proofErr w:type="spellEnd"/>
      <w:r>
        <w:rPr>
          <w:rFonts w:ascii="Verdana" w:hAnsi="Verdana"/>
          <w:color w:val="707070"/>
        </w:rPr>
        <w:t xml:space="preserve"> E, </w:t>
      </w:r>
      <w:proofErr w:type="spellStart"/>
      <w:r>
        <w:rPr>
          <w:rFonts w:ascii="Verdana" w:hAnsi="Verdana"/>
          <w:color w:val="707070"/>
        </w:rPr>
        <w:t>Kilic</w:t>
      </w:r>
      <w:proofErr w:type="spellEnd"/>
      <w:r>
        <w:rPr>
          <w:rFonts w:ascii="Verdana" w:hAnsi="Verdana"/>
          <w:color w:val="707070"/>
        </w:rPr>
        <w:t xml:space="preserve"> D, </w:t>
      </w:r>
      <w:proofErr w:type="spellStart"/>
      <w:r>
        <w:rPr>
          <w:rFonts w:ascii="Verdana" w:hAnsi="Verdana"/>
          <w:color w:val="707070"/>
        </w:rPr>
        <w:t>Onuma</w:t>
      </w:r>
      <w:proofErr w:type="spellEnd"/>
      <w:r>
        <w:rPr>
          <w:rFonts w:ascii="Verdana" w:hAnsi="Verdana"/>
          <w:color w:val="707070"/>
        </w:rPr>
        <w:t xml:space="preserve"> Y, Low AF, </w:t>
      </w:r>
      <w:proofErr w:type="spellStart"/>
      <w:r>
        <w:rPr>
          <w:rFonts w:ascii="Verdana" w:hAnsi="Verdana"/>
          <w:color w:val="707070"/>
        </w:rPr>
        <w:t>Nijjer</w:t>
      </w:r>
      <w:proofErr w:type="spellEnd"/>
      <w:r>
        <w:rPr>
          <w:rFonts w:ascii="Verdana" w:hAnsi="Verdana"/>
          <w:color w:val="707070"/>
        </w:rPr>
        <w:t xml:space="preserve"> S, Sen S, </w:t>
      </w:r>
      <w:proofErr w:type="spellStart"/>
      <w:r>
        <w:rPr>
          <w:rFonts w:ascii="Verdana" w:hAnsi="Verdana"/>
          <w:color w:val="707070"/>
        </w:rPr>
        <w:t>Petraco</w:t>
      </w:r>
      <w:proofErr w:type="spellEnd"/>
      <w:r>
        <w:rPr>
          <w:rFonts w:ascii="Verdana" w:hAnsi="Verdana"/>
          <w:color w:val="707070"/>
        </w:rPr>
        <w:t xml:space="preserve"> R, Al </w:t>
      </w:r>
      <w:proofErr w:type="spellStart"/>
      <w:r>
        <w:rPr>
          <w:rFonts w:ascii="Verdana" w:hAnsi="Verdana"/>
          <w:color w:val="707070"/>
        </w:rPr>
        <w:t>Lamee</w:t>
      </w:r>
      <w:proofErr w:type="spellEnd"/>
      <w:r>
        <w:rPr>
          <w:rFonts w:ascii="Verdana" w:hAnsi="Verdana"/>
          <w:color w:val="707070"/>
        </w:rPr>
        <w:t xml:space="preserve"> R, Davies JE, Di Mario C, Wong P, </w:t>
      </w:r>
      <w:proofErr w:type="spellStart"/>
      <w:r>
        <w:rPr>
          <w:rFonts w:ascii="Verdana" w:hAnsi="Verdana"/>
          <w:color w:val="707070"/>
        </w:rPr>
        <w:t>Serruys</w:t>
      </w:r>
      <w:proofErr w:type="spellEnd"/>
      <w:r>
        <w:rPr>
          <w:rFonts w:ascii="Verdana" w:hAnsi="Verdana"/>
          <w:color w:val="707070"/>
        </w:rPr>
        <w:t xml:space="preserve"> PW. ‘Bioresorbable vascular scaffold radial expansion and conformation compared to a metallic platform: insights from in vitro expansion in a coronary artery lesion model’, </w:t>
      </w:r>
      <w:proofErr w:type="spellStart"/>
      <w:r>
        <w:rPr>
          <w:rFonts w:ascii="Verdana" w:hAnsi="Verdana"/>
          <w:color w:val="707070"/>
        </w:rPr>
        <w:t>EuroIntervention</w:t>
      </w:r>
      <w:proofErr w:type="spellEnd"/>
      <w:r>
        <w:rPr>
          <w:rFonts w:ascii="Verdana" w:hAnsi="Verdana"/>
          <w:color w:val="707070"/>
        </w:rPr>
        <w:t>, 18;12(7):834-44, Sept 2016</w:t>
      </w:r>
    </w:p>
    <w:p w14:paraId="54EF09FA" w14:textId="77777777" w:rsidR="00F90E50" w:rsidRDefault="00F90E50" w:rsidP="00F90E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color w:val="707070"/>
        </w:rPr>
      </w:pPr>
      <w:r>
        <w:rPr>
          <w:rFonts w:ascii="Verdana" w:hAnsi="Verdana"/>
          <w:color w:val="707070"/>
        </w:rPr>
        <w:t xml:space="preserve">Y. C. Ng, B. </w:t>
      </w:r>
      <w:proofErr w:type="spellStart"/>
      <w:r>
        <w:rPr>
          <w:rFonts w:ascii="Verdana" w:hAnsi="Verdana"/>
          <w:color w:val="707070"/>
        </w:rPr>
        <w:t>Namgung</w:t>
      </w:r>
      <w:proofErr w:type="spellEnd"/>
      <w:r>
        <w:rPr>
          <w:rFonts w:ascii="Verdana" w:hAnsi="Verdana"/>
          <w:color w:val="707070"/>
        </w:rPr>
        <w:t>, S. L. Tien, </w:t>
      </w:r>
      <w:r>
        <w:rPr>
          <w:rStyle w:val="Strong"/>
          <w:rFonts w:ascii="Verdana" w:hAnsi="Verdana"/>
          <w:color w:val="707070"/>
        </w:rPr>
        <w:t>H. L. Leo</w:t>
      </w:r>
      <w:r>
        <w:rPr>
          <w:rFonts w:ascii="Verdana" w:hAnsi="Verdana"/>
          <w:color w:val="707070"/>
        </w:rPr>
        <w:t>, and S. H. Kim “Symmetry recovery of cell-free layer after bifurcations of small arterioles in reduced flow conditions: Effect of RBC aggregation” American Journal of Physiology – Heart and Circulatory Physiology 311(2):H487-H497 01 Aug 2016</w:t>
      </w:r>
    </w:p>
    <w:p w14:paraId="715E9DE6" w14:textId="77777777" w:rsidR="00F90E50" w:rsidRDefault="00F90E50" w:rsidP="00F90E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color w:val="707070"/>
        </w:rPr>
      </w:pPr>
      <w:r>
        <w:rPr>
          <w:rFonts w:ascii="Verdana" w:hAnsi="Verdana"/>
          <w:color w:val="707070"/>
        </w:rPr>
        <w:t xml:space="preserve">Y. C. Ng, B. </w:t>
      </w:r>
      <w:proofErr w:type="spellStart"/>
      <w:r>
        <w:rPr>
          <w:rFonts w:ascii="Verdana" w:hAnsi="Verdana"/>
          <w:color w:val="707070"/>
        </w:rPr>
        <w:t>Namgung</w:t>
      </w:r>
      <w:proofErr w:type="spellEnd"/>
      <w:r>
        <w:rPr>
          <w:rFonts w:ascii="Verdana" w:hAnsi="Verdana"/>
          <w:color w:val="707070"/>
        </w:rPr>
        <w:t>, </w:t>
      </w:r>
      <w:r>
        <w:rPr>
          <w:rStyle w:val="Strong"/>
          <w:rFonts w:ascii="Verdana" w:hAnsi="Verdana"/>
          <w:color w:val="707070"/>
        </w:rPr>
        <w:t>H. L. Leo</w:t>
      </w:r>
      <w:r>
        <w:rPr>
          <w:rFonts w:ascii="Verdana" w:hAnsi="Verdana"/>
          <w:color w:val="707070"/>
        </w:rPr>
        <w:t>, S. Kim, ‘Erythrocyte aggregation may promote uneven spatial distribution of NO/O2 in the downstream vessel of arteriolar bifurcations’, Journal of Biomechanics 49(11):2241-2248 26 Jul 2016</w:t>
      </w:r>
    </w:p>
    <w:p w14:paraId="55DC77D7" w14:textId="77777777" w:rsidR="00F90E50" w:rsidRDefault="00F90E50" w:rsidP="00F90E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color w:val="707070"/>
        </w:rPr>
      </w:pPr>
      <w:r>
        <w:rPr>
          <w:rFonts w:ascii="Verdana" w:hAnsi="Verdana"/>
          <w:color w:val="707070"/>
        </w:rPr>
        <w:t>G. D. Tan, Jimmy Hon, S. H. Kim and </w:t>
      </w:r>
      <w:r>
        <w:rPr>
          <w:rStyle w:val="Strong"/>
          <w:rFonts w:ascii="Verdana" w:hAnsi="Verdana"/>
          <w:color w:val="707070"/>
        </w:rPr>
        <w:t>H. L. Leo</w:t>
      </w:r>
      <w:r>
        <w:rPr>
          <w:rFonts w:ascii="Verdana" w:hAnsi="Verdana"/>
          <w:color w:val="707070"/>
        </w:rPr>
        <w:t xml:space="preserve">, “A D-Shaped </w:t>
      </w:r>
      <w:proofErr w:type="spellStart"/>
      <w:r>
        <w:rPr>
          <w:rFonts w:ascii="Verdana" w:hAnsi="Verdana"/>
          <w:color w:val="707070"/>
        </w:rPr>
        <w:t>Bileaflet</w:t>
      </w:r>
      <w:proofErr w:type="spellEnd"/>
      <w:r>
        <w:rPr>
          <w:rFonts w:ascii="Verdana" w:hAnsi="Verdana"/>
          <w:color w:val="707070"/>
        </w:rPr>
        <w:t xml:space="preserve"> </w:t>
      </w:r>
      <w:proofErr w:type="spellStart"/>
      <w:r>
        <w:rPr>
          <w:rFonts w:ascii="Verdana" w:hAnsi="Verdana"/>
          <w:color w:val="707070"/>
        </w:rPr>
        <w:t>Bioprosthesis</w:t>
      </w:r>
      <w:proofErr w:type="spellEnd"/>
      <w:r>
        <w:rPr>
          <w:rFonts w:ascii="Verdana" w:hAnsi="Verdana"/>
          <w:color w:val="707070"/>
        </w:rPr>
        <w:t xml:space="preserve"> which Replicates Physiological Left Ventricular Flow </w:t>
      </w:r>
      <w:proofErr w:type="gramStart"/>
      <w:r>
        <w:rPr>
          <w:rFonts w:ascii="Verdana" w:hAnsi="Verdana"/>
          <w:color w:val="707070"/>
        </w:rPr>
        <w:t>Patterns ”</w:t>
      </w:r>
      <w:proofErr w:type="gramEnd"/>
      <w:r>
        <w:rPr>
          <w:rFonts w:ascii="Verdana" w:hAnsi="Verdana"/>
          <w:color w:val="707070"/>
        </w:rPr>
        <w:t xml:space="preserve">, </w:t>
      </w:r>
      <w:proofErr w:type="spellStart"/>
      <w:r>
        <w:rPr>
          <w:rFonts w:ascii="Verdana" w:hAnsi="Verdana"/>
          <w:color w:val="707070"/>
        </w:rPr>
        <w:t>PLoS</w:t>
      </w:r>
      <w:proofErr w:type="spellEnd"/>
      <w:r>
        <w:rPr>
          <w:rFonts w:ascii="Verdana" w:hAnsi="Verdana"/>
          <w:color w:val="707070"/>
        </w:rPr>
        <w:t xml:space="preserve"> ONE 11(6):01 Jun 2016</w:t>
      </w:r>
    </w:p>
    <w:p w14:paraId="05EE538B" w14:textId="77777777" w:rsidR="00F90E50" w:rsidRDefault="00F90E50" w:rsidP="00F90E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color w:val="707070"/>
        </w:rPr>
      </w:pPr>
      <w:r>
        <w:rPr>
          <w:rFonts w:ascii="Verdana" w:hAnsi="Verdana"/>
          <w:color w:val="707070"/>
        </w:rPr>
        <w:t xml:space="preserve">S. L. </w:t>
      </w:r>
      <w:proofErr w:type="spellStart"/>
      <w:r>
        <w:rPr>
          <w:rFonts w:ascii="Verdana" w:hAnsi="Verdana"/>
          <w:color w:val="707070"/>
        </w:rPr>
        <w:t>Yeow</w:t>
      </w:r>
      <w:proofErr w:type="spellEnd"/>
      <w:r>
        <w:rPr>
          <w:rFonts w:ascii="Verdana" w:hAnsi="Verdana"/>
          <w:color w:val="707070"/>
        </w:rPr>
        <w:t xml:space="preserve"> and </w:t>
      </w:r>
      <w:r>
        <w:rPr>
          <w:rStyle w:val="Strong"/>
          <w:rFonts w:ascii="Verdana" w:hAnsi="Verdana"/>
          <w:color w:val="707070"/>
        </w:rPr>
        <w:t>H. L. Leo</w:t>
      </w:r>
      <w:r>
        <w:rPr>
          <w:rFonts w:ascii="Verdana" w:hAnsi="Verdana"/>
          <w:color w:val="707070"/>
        </w:rPr>
        <w:t xml:space="preserve">, </w:t>
      </w:r>
      <w:proofErr w:type="gramStart"/>
      <w:r>
        <w:rPr>
          <w:rFonts w:ascii="Verdana" w:hAnsi="Verdana"/>
          <w:color w:val="707070"/>
        </w:rPr>
        <w:t>“ Hemodynamic</w:t>
      </w:r>
      <w:proofErr w:type="gramEnd"/>
      <w:r>
        <w:rPr>
          <w:rFonts w:ascii="Verdana" w:hAnsi="Verdana"/>
          <w:color w:val="707070"/>
        </w:rPr>
        <w:t xml:space="preserve"> study of flow remodeling stent graft for the treatment of highly angulated abdominal aortic aneurysm”, Computational and Mathematical Methods in Medicine , Computational and Mathematical Methods in Medicine 2016:01 Jan 2016</w:t>
      </w:r>
    </w:p>
    <w:p w14:paraId="2307A635" w14:textId="77777777" w:rsidR="00F90E50" w:rsidRDefault="00F90E50" w:rsidP="00F90E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color w:val="707070"/>
        </w:rPr>
      </w:pPr>
      <w:r>
        <w:rPr>
          <w:rFonts w:ascii="Verdana" w:hAnsi="Verdana"/>
          <w:color w:val="707070"/>
        </w:rPr>
        <w:t xml:space="preserve">F. </w:t>
      </w:r>
      <w:proofErr w:type="spellStart"/>
      <w:r>
        <w:rPr>
          <w:rFonts w:ascii="Verdana" w:hAnsi="Verdana"/>
          <w:color w:val="707070"/>
        </w:rPr>
        <w:t>Kabinejadian</w:t>
      </w:r>
      <w:proofErr w:type="spellEnd"/>
      <w:r>
        <w:rPr>
          <w:rFonts w:ascii="Verdana" w:hAnsi="Verdana"/>
          <w:color w:val="707070"/>
        </w:rPr>
        <w:t xml:space="preserve">, B. </w:t>
      </w:r>
      <w:proofErr w:type="spellStart"/>
      <w:r>
        <w:rPr>
          <w:rFonts w:ascii="Verdana" w:hAnsi="Verdana"/>
          <w:color w:val="707070"/>
        </w:rPr>
        <w:t>Su</w:t>
      </w:r>
      <w:proofErr w:type="spellEnd"/>
      <w:r>
        <w:rPr>
          <w:rFonts w:ascii="Verdana" w:hAnsi="Verdana"/>
          <w:color w:val="707070"/>
        </w:rPr>
        <w:t xml:space="preserve">, D. N. </w:t>
      </w:r>
      <w:proofErr w:type="spellStart"/>
      <w:r>
        <w:rPr>
          <w:rFonts w:ascii="Verdana" w:hAnsi="Verdana"/>
          <w:color w:val="707070"/>
        </w:rPr>
        <w:t>Ghista</w:t>
      </w:r>
      <w:proofErr w:type="spellEnd"/>
      <w:r>
        <w:rPr>
          <w:rFonts w:ascii="Verdana" w:hAnsi="Verdana"/>
          <w:color w:val="707070"/>
        </w:rPr>
        <w:t>, M. Ismail, S. H. Kim and </w:t>
      </w:r>
      <w:r>
        <w:rPr>
          <w:rStyle w:val="Strong"/>
          <w:rFonts w:ascii="Verdana" w:hAnsi="Verdana"/>
          <w:color w:val="707070"/>
        </w:rPr>
        <w:t>H. L. Leo</w:t>
      </w:r>
      <w:r>
        <w:rPr>
          <w:rFonts w:ascii="Verdana" w:hAnsi="Verdana"/>
          <w:color w:val="707070"/>
        </w:rPr>
        <w:t>, Sequential Venous Anastomosis Design to Enhance Patency of Arterio-Venous Grafts for Hemodialysis’, Computer Methods in Biomechanics and Biomedical Engineering 20(1):85-93 02 Jan 2017</w:t>
      </w:r>
    </w:p>
    <w:p w14:paraId="77800742" w14:textId="77777777" w:rsidR="00F90E50" w:rsidRDefault="00F90E50" w:rsidP="00F90E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color w:val="707070"/>
        </w:rPr>
      </w:pPr>
      <w:r>
        <w:rPr>
          <w:rFonts w:ascii="Verdana" w:hAnsi="Verdana"/>
          <w:color w:val="707070"/>
        </w:rPr>
        <w:t xml:space="preserve">F. </w:t>
      </w:r>
      <w:proofErr w:type="spellStart"/>
      <w:r>
        <w:rPr>
          <w:rFonts w:ascii="Verdana" w:hAnsi="Verdana"/>
          <w:color w:val="707070"/>
        </w:rPr>
        <w:t>Kabinejadian</w:t>
      </w:r>
      <w:proofErr w:type="spellEnd"/>
      <w:r>
        <w:rPr>
          <w:rFonts w:ascii="Verdana" w:hAnsi="Verdana"/>
          <w:color w:val="707070"/>
        </w:rPr>
        <w:t xml:space="preserve">, A. </w:t>
      </w:r>
      <w:proofErr w:type="spellStart"/>
      <w:r>
        <w:rPr>
          <w:rFonts w:ascii="Verdana" w:hAnsi="Verdana"/>
          <w:color w:val="707070"/>
        </w:rPr>
        <w:t>Danpinid</w:t>
      </w:r>
      <w:proofErr w:type="spellEnd"/>
      <w:r>
        <w:rPr>
          <w:rFonts w:ascii="Verdana" w:hAnsi="Verdana"/>
          <w:color w:val="707070"/>
        </w:rPr>
        <w:t>, F. S. Cui, P. Ho Jackie, </w:t>
      </w:r>
      <w:r>
        <w:rPr>
          <w:rStyle w:val="Strong"/>
          <w:rFonts w:ascii="Verdana" w:hAnsi="Verdana"/>
          <w:color w:val="707070"/>
        </w:rPr>
        <w:t>H. L. Leo</w:t>
      </w:r>
      <w:r>
        <w:rPr>
          <w:rFonts w:ascii="Verdana" w:hAnsi="Verdana"/>
          <w:color w:val="707070"/>
        </w:rPr>
        <w:t xml:space="preserve">, “Covered stent membrane design for treatment of </w:t>
      </w:r>
      <w:proofErr w:type="spellStart"/>
      <w:r>
        <w:rPr>
          <w:rFonts w:ascii="Verdana" w:hAnsi="Verdana"/>
          <w:color w:val="707070"/>
        </w:rPr>
        <w:t>atheroembolic</w:t>
      </w:r>
      <w:proofErr w:type="spellEnd"/>
      <w:r>
        <w:rPr>
          <w:rFonts w:ascii="Verdana" w:hAnsi="Verdana"/>
          <w:color w:val="707070"/>
        </w:rPr>
        <w:t xml:space="preserve"> disease at carotid artery bifurcation and prevention of thromboembolic stroke”, Artificial Organs 40(2):159-168 01 Feb 2016</w:t>
      </w:r>
    </w:p>
    <w:p w14:paraId="05A35E2D" w14:textId="77777777" w:rsidR="00F90E50" w:rsidRDefault="00F90E50" w:rsidP="00F90E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color w:val="707070"/>
        </w:rPr>
      </w:pPr>
      <w:r>
        <w:rPr>
          <w:rFonts w:ascii="Verdana" w:hAnsi="Verdana"/>
          <w:color w:val="707070"/>
        </w:rPr>
        <w:t xml:space="preserve">. T. Nguyen, S. N. Wibowo, Y. A. </w:t>
      </w:r>
      <w:proofErr w:type="spellStart"/>
      <w:r>
        <w:rPr>
          <w:rFonts w:ascii="Verdana" w:hAnsi="Verdana"/>
          <w:color w:val="707070"/>
        </w:rPr>
        <w:t>Leow</w:t>
      </w:r>
      <w:proofErr w:type="spellEnd"/>
      <w:r>
        <w:rPr>
          <w:rFonts w:ascii="Verdana" w:hAnsi="Verdana"/>
          <w:color w:val="707070"/>
        </w:rPr>
        <w:t>, H. H Nguyen, L. Zhong and </w:t>
      </w:r>
      <w:r>
        <w:rPr>
          <w:rStyle w:val="Strong"/>
          <w:rFonts w:ascii="Verdana" w:hAnsi="Verdana"/>
          <w:color w:val="707070"/>
        </w:rPr>
        <w:t>H. L. Leo</w:t>
      </w:r>
      <w:r>
        <w:rPr>
          <w:rFonts w:ascii="Verdana" w:hAnsi="Verdana"/>
          <w:color w:val="707070"/>
        </w:rPr>
        <w:t xml:space="preserve">, ‘A patient-specific computational fluid dynamic model for hemodynamic </w:t>
      </w:r>
      <w:r>
        <w:rPr>
          <w:rFonts w:ascii="Verdana" w:hAnsi="Verdana"/>
          <w:color w:val="707070"/>
        </w:rPr>
        <w:lastRenderedPageBreak/>
        <w:t>analysis of left ventricle diastolic dysfunctions’, Cardiovascular Engineering and Technology 6(4):412-429 01 Dec 2015</w:t>
      </w:r>
    </w:p>
    <w:p w14:paraId="676086BD" w14:textId="77777777" w:rsidR="00F90E50" w:rsidRDefault="00F90E50" w:rsidP="00F90E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color w:val="707070"/>
        </w:rPr>
      </w:pPr>
      <w:r>
        <w:rPr>
          <w:rFonts w:ascii="Verdana" w:hAnsi="Verdana"/>
          <w:color w:val="707070"/>
        </w:rPr>
        <w:t xml:space="preserve">V B. Y. </w:t>
      </w:r>
      <w:proofErr w:type="spellStart"/>
      <w:r>
        <w:rPr>
          <w:rFonts w:ascii="Verdana" w:hAnsi="Verdana"/>
          <w:color w:val="707070"/>
        </w:rPr>
        <w:t>Su</w:t>
      </w:r>
      <w:proofErr w:type="spellEnd"/>
      <w:r>
        <w:rPr>
          <w:rFonts w:ascii="Verdana" w:hAnsi="Verdana"/>
          <w:color w:val="707070"/>
        </w:rPr>
        <w:t xml:space="preserve">, L. Zhong, F. </w:t>
      </w:r>
      <w:proofErr w:type="spellStart"/>
      <w:r>
        <w:rPr>
          <w:rFonts w:ascii="Verdana" w:hAnsi="Verdana"/>
          <w:color w:val="707070"/>
        </w:rPr>
        <w:t>Kabinejadian</w:t>
      </w:r>
      <w:proofErr w:type="spellEnd"/>
      <w:r>
        <w:rPr>
          <w:rFonts w:ascii="Verdana" w:hAnsi="Verdana"/>
          <w:color w:val="707070"/>
        </w:rPr>
        <w:t xml:space="preserve">, H. Q. </w:t>
      </w:r>
      <w:proofErr w:type="spellStart"/>
      <w:r>
        <w:rPr>
          <w:rFonts w:ascii="Verdana" w:hAnsi="Verdana"/>
          <w:color w:val="707070"/>
        </w:rPr>
        <w:t>Phang</w:t>
      </w:r>
      <w:proofErr w:type="spellEnd"/>
      <w:r>
        <w:rPr>
          <w:rFonts w:ascii="Verdana" w:hAnsi="Verdana"/>
          <w:color w:val="707070"/>
        </w:rPr>
        <w:t>, G. P.  Kumar, F. S. Cui, Sangho Kim, R. S. Tan, </w:t>
      </w:r>
      <w:r>
        <w:rPr>
          <w:rStyle w:val="Strong"/>
          <w:rFonts w:ascii="Verdana" w:hAnsi="Verdana"/>
          <w:color w:val="707070"/>
        </w:rPr>
        <w:t>H. L. Leo</w:t>
      </w:r>
      <w:r>
        <w:rPr>
          <w:rFonts w:ascii="Verdana" w:hAnsi="Verdana"/>
          <w:color w:val="707070"/>
        </w:rPr>
        <w:t xml:space="preserve">, Jimmy K. F. Hon, ‘Numerical modeling of intraventricular flow during diastole after implantation of BMHV’, </w:t>
      </w:r>
      <w:proofErr w:type="spellStart"/>
      <w:r>
        <w:rPr>
          <w:rFonts w:ascii="Verdana" w:hAnsi="Verdana"/>
          <w:color w:val="707070"/>
        </w:rPr>
        <w:t>PLoS</w:t>
      </w:r>
      <w:proofErr w:type="spellEnd"/>
      <w:r>
        <w:rPr>
          <w:rFonts w:ascii="Verdana" w:hAnsi="Verdana"/>
          <w:color w:val="707070"/>
        </w:rPr>
        <w:t xml:space="preserve"> ONE 10(5):11 May 2015</w:t>
      </w:r>
    </w:p>
    <w:p w14:paraId="7D1DE8CF" w14:textId="77777777" w:rsidR="00F90E50" w:rsidRDefault="00F90E50" w:rsidP="00F90E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color w:val="707070"/>
        </w:rPr>
      </w:pPr>
      <w:r>
        <w:rPr>
          <w:rFonts w:ascii="Verdana" w:hAnsi="Verdana"/>
          <w:color w:val="707070"/>
        </w:rPr>
        <w:t>G. D. Sean Tan, S. H. Kim, </w:t>
      </w:r>
      <w:r>
        <w:rPr>
          <w:rStyle w:val="Strong"/>
          <w:rFonts w:ascii="Verdana" w:hAnsi="Verdana"/>
          <w:color w:val="707070"/>
        </w:rPr>
        <w:t>H. L. Leo</w:t>
      </w:r>
      <w:r>
        <w:rPr>
          <w:rFonts w:ascii="Verdana" w:hAnsi="Verdana"/>
          <w:color w:val="707070"/>
        </w:rPr>
        <w:t>, ‘A biomimetic bi-leaflet mitral prosthesis with enhanced physiological left ventricular swirl restorative capability’, Experiments in Fluids 57(6):01 Jun 2016</w:t>
      </w:r>
    </w:p>
    <w:p w14:paraId="7F793978" w14:textId="77777777" w:rsidR="00F90E50" w:rsidRDefault="00F90E50" w:rsidP="00F90E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color w:val="707070"/>
        </w:rPr>
      </w:pPr>
      <w:r>
        <w:rPr>
          <w:rFonts w:ascii="Verdana" w:hAnsi="Verdana"/>
          <w:color w:val="707070"/>
        </w:rPr>
        <w:t xml:space="preserve">M. Ismail, F. </w:t>
      </w:r>
      <w:proofErr w:type="spellStart"/>
      <w:r>
        <w:rPr>
          <w:rFonts w:ascii="Verdana" w:hAnsi="Verdana"/>
          <w:color w:val="707070"/>
        </w:rPr>
        <w:t>Kabinejadian</w:t>
      </w:r>
      <w:proofErr w:type="spellEnd"/>
      <w:r>
        <w:rPr>
          <w:rFonts w:ascii="Verdana" w:hAnsi="Verdana"/>
          <w:color w:val="707070"/>
        </w:rPr>
        <w:t>, Y. N. Nguyen, Edgar L. W. Tay, S.H. Kim, </w:t>
      </w:r>
      <w:r>
        <w:rPr>
          <w:rStyle w:val="Strong"/>
          <w:rFonts w:ascii="Verdana" w:hAnsi="Verdana"/>
          <w:color w:val="707070"/>
        </w:rPr>
        <w:t>H. L. Leo</w:t>
      </w:r>
      <w:r>
        <w:rPr>
          <w:rFonts w:ascii="Verdana" w:hAnsi="Verdana"/>
          <w:color w:val="707070"/>
        </w:rPr>
        <w:t>, ‘In vitro investigation of the hemodynamics of transcatheter heterotopic valves implantation in the Cavo-atrial junction’, Artificial Organs 39(9):803-814 01 Sep 2015</w:t>
      </w:r>
    </w:p>
    <w:p w14:paraId="689E9C90" w14:textId="77777777" w:rsidR="00F90E50" w:rsidRDefault="00F90E50" w:rsidP="00F90E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color w:val="707070"/>
        </w:rPr>
      </w:pPr>
      <w:proofErr w:type="spellStart"/>
      <w:r>
        <w:rPr>
          <w:rFonts w:ascii="Verdana" w:hAnsi="Verdana"/>
          <w:color w:val="707070"/>
        </w:rPr>
        <w:t>Kabinejadian</w:t>
      </w:r>
      <w:proofErr w:type="spellEnd"/>
      <w:r>
        <w:rPr>
          <w:rFonts w:ascii="Verdana" w:hAnsi="Verdana"/>
          <w:color w:val="707070"/>
        </w:rPr>
        <w:t xml:space="preserve">, F., D.N. </w:t>
      </w:r>
      <w:proofErr w:type="spellStart"/>
      <w:r>
        <w:rPr>
          <w:rFonts w:ascii="Verdana" w:hAnsi="Verdana"/>
          <w:color w:val="707070"/>
        </w:rPr>
        <w:t>Ghista</w:t>
      </w:r>
      <w:proofErr w:type="spellEnd"/>
      <w:r>
        <w:rPr>
          <w:rFonts w:ascii="Verdana" w:hAnsi="Verdana"/>
          <w:color w:val="707070"/>
        </w:rPr>
        <w:t xml:space="preserve">, B. </w:t>
      </w:r>
      <w:proofErr w:type="spellStart"/>
      <w:r>
        <w:rPr>
          <w:rFonts w:ascii="Verdana" w:hAnsi="Verdana"/>
          <w:color w:val="707070"/>
        </w:rPr>
        <w:t>Su</w:t>
      </w:r>
      <w:proofErr w:type="spellEnd"/>
      <w:r>
        <w:rPr>
          <w:rFonts w:ascii="Verdana" w:hAnsi="Verdana"/>
          <w:color w:val="707070"/>
        </w:rPr>
        <w:t xml:space="preserve">, M. </w:t>
      </w:r>
      <w:proofErr w:type="spellStart"/>
      <w:r>
        <w:rPr>
          <w:rFonts w:ascii="Verdana" w:hAnsi="Verdana"/>
          <w:color w:val="707070"/>
        </w:rPr>
        <w:t>Kaabi</w:t>
      </w:r>
      <w:proofErr w:type="spellEnd"/>
      <w:r>
        <w:rPr>
          <w:rFonts w:ascii="Verdana" w:hAnsi="Verdana"/>
          <w:color w:val="707070"/>
        </w:rPr>
        <w:t xml:space="preserve"> </w:t>
      </w:r>
      <w:proofErr w:type="spellStart"/>
      <w:r>
        <w:rPr>
          <w:rFonts w:ascii="Verdana" w:hAnsi="Verdana"/>
          <w:color w:val="707070"/>
        </w:rPr>
        <w:t>Nezhadian</w:t>
      </w:r>
      <w:proofErr w:type="spellEnd"/>
      <w:r>
        <w:rPr>
          <w:rFonts w:ascii="Verdana" w:hAnsi="Verdana"/>
          <w:color w:val="707070"/>
        </w:rPr>
        <w:t>, L.P. Chua, J.H. Yeo, and H.L. Leo, ‘In vitro measurements of velocity and wall shear stress in a novel sequential anastomotic graft design model under pulsatile flow conditions’, Medical Engineering and Physics. 36(10):1233-1245, Aug 2014</w:t>
      </w:r>
    </w:p>
    <w:p w14:paraId="27E936C7" w14:textId="77777777" w:rsidR="00F90E50" w:rsidRDefault="00F90E50" w:rsidP="00F90E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color w:val="707070"/>
        </w:rPr>
      </w:pPr>
      <w:r>
        <w:rPr>
          <w:rFonts w:ascii="Verdana" w:hAnsi="Verdana"/>
          <w:color w:val="707070"/>
        </w:rPr>
        <w:t xml:space="preserve">M. Tania, G. D. Tan, M. N. Hsu, S. N. </w:t>
      </w:r>
      <w:proofErr w:type="spellStart"/>
      <w:r>
        <w:rPr>
          <w:rFonts w:ascii="Verdana" w:hAnsi="Verdana"/>
          <w:color w:val="707070"/>
        </w:rPr>
        <w:t>Png</w:t>
      </w:r>
      <w:proofErr w:type="spellEnd"/>
      <w:r>
        <w:rPr>
          <w:rFonts w:ascii="Verdana" w:hAnsi="Verdana"/>
          <w:color w:val="707070"/>
        </w:rPr>
        <w:t xml:space="preserve">, G. Y. </w:t>
      </w:r>
      <w:proofErr w:type="spellStart"/>
      <w:r>
        <w:rPr>
          <w:rFonts w:ascii="Verdana" w:hAnsi="Verdana"/>
          <w:color w:val="707070"/>
        </w:rPr>
        <w:t>Toh</w:t>
      </w:r>
      <w:proofErr w:type="spellEnd"/>
      <w:r>
        <w:rPr>
          <w:rFonts w:ascii="Verdana" w:hAnsi="Verdana"/>
          <w:color w:val="707070"/>
        </w:rPr>
        <w:t xml:space="preserve">, K. E. </w:t>
      </w:r>
      <w:proofErr w:type="spellStart"/>
      <w:r>
        <w:rPr>
          <w:rFonts w:ascii="Verdana" w:hAnsi="Verdana"/>
          <w:color w:val="707070"/>
        </w:rPr>
        <w:t>Birgersson</w:t>
      </w:r>
      <w:proofErr w:type="spellEnd"/>
      <w:r>
        <w:rPr>
          <w:rFonts w:ascii="Verdana" w:hAnsi="Verdana"/>
          <w:color w:val="707070"/>
        </w:rPr>
        <w:t>, </w:t>
      </w:r>
      <w:r>
        <w:rPr>
          <w:rStyle w:val="Strong"/>
          <w:rFonts w:ascii="Verdana" w:hAnsi="Verdana"/>
          <w:color w:val="707070"/>
        </w:rPr>
        <w:t>H. L. Leo</w:t>
      </w:r>
      <w:r>
        <w:rPr>
          <w:rFonts w:ascii="Verdana" w:hAnsi="Verdana"/>
          <w:color w:val="707070"/>
        </w:rPr>
        <w:t xml:space="preserve">, ‘Perfusion enhanced </w:t>
      </w:r>
      <w:proofErr w:type="gramStart"/>
      <w:r>
        <w:rPr>
          <w:rFonts w:ascii="Verdana" w:hAnsi="Verdana"/>
          <w:color w:val="707070"/>
        </w:rPr>
        <w:t>polydimethylsiloxane based</w:t>
      </w:r>
      <w:proofErr w:type="gramEnd"/>
      <w:r>
        <w:rPr>
          <w:rFonts w:ascii="Verdana" w:hAnsi="Verdana"/>
          <w:color w:val="707070"/>
        </w:rPr>
        <w:t xml:space="preserve"> scaffold cell culturing system for multi-well drug screening platform’, Biotechnology Progress, 30(2):418-28, Mar-Apr 2014</w:t>
      </w:r>
    </w:p>
    <w:p w14:paraId="38E72A70" w14:textId="77777777" w:rsidR="00F90E50" w:rsidRDefault="00F90E50" w:rsidP="00F90E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color w:val="707070"/>
        </w:rPr>
      </w:pPr>
      <w:r>
        <w:rPr>
          <w:rFonts w:ascii="Verdana" w:hAnsi="Verdana"/>
          <w:color w:val="707070"/>
        </w:rPr>
        <w:t xml:space="preserve">M. N. </w:t>
      </w:r>
      <w:proofErr w:type="gramStart"/>
      <w:r>
        <w:rPr>
          <w:rFonts w:ascii="Verdana" w:hAnsi="Verdana"/>
          <w:color w:val="707070"/>
        </w:rPr>
        <w:t>Hsu,  G.</w:t>
      </w:r>
      <w:proofErr w:type="gramEnd"/>
      <w:r>
        <w:rPr>
          <w:rFonts w:ascii="Verdana" w:hAnsi="Verdana"/>
          <w:color w:val="707070"/>
        </w:rPr>
        <w:t xml:space="preserve"> D. Tan,  M. Tania, K. E. </w:t>
      </w:r>
      <w:proofErr w:type="spellStart"/>
      <w:r>
        <w:rPr>
          <w:rFonts w:ascii="Verdana" w:hAnsi="Verdana"/>
          <w:color w:val="707070"/>
        </w:rPr>
        <w:t>Birgersson</w:t>
      </w:r>
      <w:proofErr w:type="spellEnd"/>
      <w:r>
        <w:rPr>
          <w:rFonts w:ascii="Verdana" w:hAnsi="Verdana"/>
          <w:color w:val="707070"/>
        </w:rPr>
        <w:t>, </w:t>
      </w:r>
      <w:r>
        <w:rPr>
          <w:rStyle w:val="Strong"/>
          <w:rFonts w:ascii="Verdana" w:hAnsi="Verdana"/>
          <w:color w:val="707070"/>
        </w:rPr>
        <w:t>H. L. Leo</w:t>
      </w:r>
      <w:r>
        <w:rPr>
          <w:rFonts w:ascii="Verdana" w:hAnsi="Verdana"/>
          <w:color w:val="707070"/>
        </w:rPr>
        <w:t xml:space="preserve">, ‘Computational fluid model incorporating liver metabolic activities in perfusion bioreactor’, Biotech and </w:t>
      </w:r>
      <w:proofErr w:type="spellStart"/>
      <w:r>
        <w:rPr>
          <w:rFonts w:ascii="Verdana" w:hAnsi="Verdana"/>
          <w:color w:val="707070"/>
        </w:rPr>
        <w:t>Bioengin</w:t>
      </w:r>
      <w:proofErr w:type="spellEnd"/>
      <w:r>
        <w:rPr>
          <w:rFonts w:ascii="Verdana" w:hAnsi="Verdana"/>
          <w:color w:val="707070"/>
        </w:rPr>
        <w:t>, 111(5):885-95, May 2014</w:t>
      </w:r>
    </w:p>
    <w:p w14:paraId="1753E2BB" w14:textId="77777777" w:rsidR="00F90E50" w:rsidRDefault="00F90E50" w:rsidP="00F90E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color w:val="707070"/>
        </w:rPr>
      </w:pPr>
      <w:proofErr w:type="spellStart"/>
      <w:r>
        <w:rPr>
          <w:rFonts w:ascii="Verdana" w:hAnsi="Verdana"/>
          <w:color w:val="707070"/>
        </w:rPr>
        <w:t>Anene-Nzelu</w:t>
      </w:r>
      <w:proofErr w:type="spellEnd"/>
      <w:r>
        <w:rPr>
          <w:rFonts w:ascii="Verdana" w:hAnsi="Verdana"/>
          <w:color w:val="707070"/>
        </w:rPr>
        <w:t xml:space="preserve"> C.G, K. Y. </w:t>
      </w:r>
      <w:proofErr w:type="spellStart"/>
      <w:r>
        <w:rPr>
          <w:rFonts w:ascii="Verdana" w:hAnsi="Verdana"/>
          <w:color w:val="707070"/>
        </w:rPr>
        <w:t>Peh</w:t>
      </w:r>
      <w:proofErr w:type="spellEnd"/>
      <w:r>
        <w:rPr>
          <w:rFonts w:ascii="Verdana" w:hAnsi="Verdana"/>
          <w:color w:val="707070"/>
        </w:rPr>
        <w:t xml:space="preserve">, </w:t>
      </w:r>
      <w:proofErr w:type="spellStart"/>
      <w:r>
        <w:rPr>
          <w:rFonts w:ascii="Verdana" w:hAnsi="Verdana"/>
          <w:color w:val="707070"/>
        </w:rPr>
        <w:t>Fraiszudeen</w:t>
      </w:r>
      <w:proofErr w:type="spellEnd"/>
      <w:r>
        <w:rPr>
          <w:rFonts w:ascii="Verdana" w:hAnsi="Verdana"/>
          <w:color w:val="707070"/>
        </w:rPr>
        <w:t xml:space="preserve"> A, Ng S.H.G, </w:t>
      </w:r>
      <w:proofErr w:type="spellStart"/>
      <w:r>
        <w:rPr>
          <w:rFonts w:ascii="Verdana" w:hAnsi="Verdana"/>
          <w:color w:val="707070"/>
        </w:rPr>
        <w:t>Toh</w:t>
      </w:r>
      <w:proofErr w:type="spellEnd"/>
      <w:r>
        <w:rPr>
          <w:rFonts w:ascii="Verdana" w:hAnsi="Verdana"/>
          <w:color w:val="707070"/>
        </w:rPr>
        <w:t xml:space="preserve"> Y.C, </w:t>
      </w:r>
      <w:r>
        <w:rPr>
          <w:rStyle w:val="Strong"/>
          <w:rFonts w:ascii="Verdana" w:hAnsi="Verdana"/>
          <w:color w:val="707070"/>
        </w:rPr>
        <w:t>H. L. Leo</w:t>
      </w:r>
      <w:r>
        <w:rPr>
          <w:rFonts w:ascii="Verdana" w:hAnsi="Verdana"/>
          <w:color w:val="707070"/>
        </w:rPr>
        <w:t xml:space="preserve">, </w:t>
      </w:r>
      <w:proofErr w:type="spellStart"/>
      <w:r>
        <w:rPr>
          <w:rFonts w:ascii="Verdana" w:hAnsi="Verdana"/>
          <w:color w:val="707070"/>
        </w:rPr>
        <w:t>Hanry</w:t>
      </w:r>
      <w:proofErr w:type="spellEnd"/>
      <w:r>
        <w:rPr>
          <w:rFonts w:ascii="Verdana" w:hAnsi="Verdana"/>
          <w:color w:val="707070"/>
        </w:rPr>
        <w:t xml:space="preserve"> Yu ‘Scalable alignment of three-dimensional cellular constructs in a microfluidic chip’, Lab on Chip, 13(20):4124-33 Oct 2013.</w:t>
      </w:r>
    </w:p>
    <w:p w14:paraId="082DE3D3" w14:textId="77777777" w:rsidR="00F90E50" w:rsidRDefault="00F90E50" w:rsidP="00F90E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color w:val="707070"/>
        </w:rPr>
      </w:pPr>
      <w:proofErr w:type="spellStart"/>
      <w:r>
        <w:rPr>
          <w:rFonts w:ascii="Verdana" w:hAnsi="Verdana"/>
          <w:color w:val="707070"/>
        </w:rPr>
        <w:t>Anene-Nzelu</w:t>
      </w:r>
      <w:proofErr w:type="spellEnd"/>
      <w:r>
        <w:rPr>
          <w:rFonts w:ascii="Verdana" w:hAnsi="Verdana"/>
          <w:color w:val="707070"/>
        </w:rPr>
        <w:t xml:space="preserve"> C.G. Choudhury D, </w:t>
      </w:r>
      <w:proofErr w:type="spellStart"/>
      <w:r>
        <w:rPr>
          <w:rFonts w:ascii="Verdana" w:hAnsi="Verdana"/>
          <w:color w:val="707070"/>
        </w:rPr>
        <w:t>Huipeng</w:t>
      </w:r>
      <w:proofErr w:type="spellEnd"/>
      <w:r>
        <w:rPr>
          <w:rFonts w:ascii="Verdana" w:hAnsi="Verdana"/>
          <w:color w:val="707070"/>
        </w:rPr>
        <w:t xml:space="preserve"> L, </w:t>
      </w:r>
      <w:proofErr w:type="spellStart"/>
      <w:r>
        <w:rPr>
          <w:rFonts w:ascii="Verdana" w:hAnsi="Verdana"/>
          <w:color w:val="707070"/>
        </w:rPr>
        <w:t>Fraiszudeen</w:t>
      </w:r>
      <w:proofErr w:type="spellEnd"/>
      <w:r>
        <w:rPr>
          <w:rFonts w:ascii="Verdana" w:hAnsi="Verdana"/>
          <w:color w:val="707070"/>
        </w:rPr>
        <w:t xml:space="preserve"> A, </w:t>
      </w:r>
      <w:proofErr w:type="spellStart"/>
      <w:r>
        <w:rPr>
          <w:rFonts w:ascii="Verdana" w:hAnsi="Verdana"/>
          <w:color w:val="707070"/>
        </w:rPr>
        <w:t>Yim</w:t>
      </w:r>
      <w:proofErr w:type="spellEnd"/>
      <w:r>
        <w:rPr>
          <w:rFonts w:ascii="Verdana" w:hAnsi="Verdana"/>
          <w:color w:val="707070"/>
        </w:rPr>
        <w:t xml:space="preserve"> P.K, </w:t>
      </w:r>
      <w:proofErr w:type="spellStart"/>
      <w:r>
        <w:rPr>
          <w:rFonts w:ascii="Verdana" w:hAnsi="Verdana"/>
          <w:color w:val="707070"/>
        </w:rPr>
        <w:t>Toh</w:t>
      </w:r>
      <w:proofErr w:type="spellEnd"/>
      <w:r>
        <w:rPr>
          <w:rFonts w:ascii="Verdana" w:hAnsi="Verdana"/>
          <w:color w:val="707070"/>
        </w:rPr>
        <w:t xml:space="preserve"> Y.C, Ng S.H.G, </w:t>
      </w:r>
      <w:r>
        <w:rPr>
          <w:rStyle w:val="Strong"/>
          <w:rFonts w:ascii="Verdana" w:hAnsi="Verdana"/>
          <w:color w:val="707070"/>
        </w:rPr>
        <w:t>H. L. Leo</w:t>
      </w:r>
      <w:r>
        <w:rPr>
          <w:rFonts w:ascii="Verdana" w:hAnsi="Verdana"/>
          <w:color w:val="707070"/>
        </w:rPr>
        <w:t>, Yu H., ‘Scalable cell alignment on optical media substrates, Biomaterials, 34(21):5078-87, 2013</w:t>
      </w:r>
    </w:p>
    <w:p w14:paraId="6389B87E" w14:textId="77777777" w:rsidR="00F90E50" w:rsidRDefault="00F90E50" w:rsidP="00F90E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color w:val="707070"/>
        </w:rPr>
      </w:pPr>
      <w:r>
        <w:rPr>
          <w:rFonts w:ascii="Verdana" w:hAnsi="Verdana"/>
          <w:color w:val="707070"/>
        </w:rPr>
        <w:t>X. Lei, S. F. Zhang, </w:t>
      </w:r>
      <w:r>
        <w:rPr>
          <w:rStyle w:val="Strong"/>
          <w:rFonts w:ascii="Verdana" w:hAnsi="Verdana"/>
          <w:color w:val="707070"/>
        </w:rPr>
        <w:t>H. L. Leo</w:t>
      </w:r>
      <w:r>
        <w:rPr>
          <w:rFonts w:ascii="Verdana" w:hAnsi="Verdana"/>
          <w:color w:val="707070"/>
        </w:rPr>
        <w:t xml:space="preserve">, and </w:t>
      </w:r>
      <w:proofErr w:type="spellStart"/>
      <w:r>
        <w:rPr>
          <w:rFonts w:ascii="Verdana" w:hAnsi="Verdana"/>
          <w:color w:val="707070"/>
        </w:rPr>
        <w:t>Hanry</w:t>
      </w:r>
      <w:proofErr w:type="spellEnd"/>
      <w:r>
        <w:rPr>
          <w:rFonts w:ascii="Verdana" w:hAnsi="Verdana"/>
          <w:color w:val="707070"/>
        </w:rPr>
        <w:t xml:space="preserve"> Yu, ‘Hepatocyte function within a stacked double sandwich culture plate cylindrical bioreactor for bioartificial liver system’, Biomaterials, Nov;33(32):7925-32, 2012</w:t>
      </w:r>
    </w:p>
    <w:p w14:paraId="660A1C36" w14:textId="77777777" w:rsidR="00F90E50" w:rsidRPr="00F90E50" w:rsidRDefault="00F90E50">
      <w:pPr>
        <w:rPr>
          <w:sz w:val="18"/>
          <w:szCs w:val="22"/>
        </w:rPr>
      </w:pPr>
    </w:p>
    <w:sectPr w:rsidR="00F90E50" w:rsidRPr="00F90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6DF5"/>
    <w:multiLevelType w:val="multilevel"/>
    <w:tmpl w:val="5874D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C42738"/>
    <w:multiLevelType w:val="multilevel"/>
    <w:tmpl w:val="AA367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50"/>
    <w:rsid w:val="00D85914"/>
    <w:rsid w:val="00F9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F178B"/>
  <w15:chartTrackingRefBased/>
  <w15:docId w15:val="{7498EFAB-51A9-41A8-BBBF-313A77F2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0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E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E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9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E50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Strong">
    <w:name w:val="Strong"/>
    <w:basedOn w:val="DefaultParagraphFont"/>
    <w:uiPriority w:val="22"/>
    <w:qFormat/>
    <w:rsid w:val="00F90E5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859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elhl@nus.edu.s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Surapong Chatpun</dc:creator>
  <cp:keywords/>
  <dc:description/>
  <cp:lastModifiedBy>Surapong Chatpun</cp:lastModifiedBy>
  <cp:revision>1</cp:revision>
  <dcterms:created xsi:type="dcterms:W3CDTF">2021-10-10T04:09:00Z</dcterms:created>
  <dcterms:modified xsi:type="dcterms:W3CDTF">2021-10-10T04:28:00Z</dcterms:modified>
</cp:coreProperties>
</file>