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7C8D" w14:textId="77777777" w:rsidR="00583B3E" w:rsidRPr="00583B3E" w:rsidRDefault="00583B3E" w:rsidP="00583B3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3B3E">
        <w:rPr>
          <w:rFonts w:ascii="Times New Roman" w:hAnsi="Times New Roman" w:cs="Times New Roman"/>
          <w:b/>
          <w:bCs/>
          <w:sz w:val="32"/>
          <w:szCs w:val="32"/>
        </w:rPr>
        <w:t>BIODATA</w:t>
      </w:r>
    </w:p>
    <w:p w14:paraId="5D66EBC9" w14:textId="1B733E23" w:rsidR="005B1F48" w:rsidRDefault="002B71AC" w:rsidP="004E73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CF81226" wp14:editId="5CDBB833">
            <wp:simplePos x="0" y="0"/>
            <wp:positionH relativeFrom="column">
              <wp:posOffset>2444115</wp:posOffset>
            </wp:positionH>
            <wp:positionV relativeFrom="paragraph">
              <wp:posOffset>118745</wp:posOffset>
            </wp:positionV>
            <wp:extent cx="3244850" cy="30734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F48">
        <w:rPr>
          <w:rFonts w:ascii="Times New Roman" w:hAnsi="Times New Roman" w:cs="Times New Roman"/>
          <w:sz w:val="24"/>
          <w:szCs w:val="24"/>
        </w:rPr>
        <w:t xml:space="preserve">Dr </w:t>
      </w:r>
      <w:r w:rsidR="004E737D" w:rsidRPr="006D53F6">
        <w:rPr>
          <w:rFonts w:ascii="Times New Roman" w:hAnsi="Times New Roman" w:cs="Times New Roman"/>
          <w:sz w:val="24"/>
          <w:szCs w:val="24"/>
        </w:rPr>
        <w:t xml:space="preserve">Fan Fang obtained his PhD from the </w:t>
      </w:r>
      <w:r w:rsidR="00AA71E9">
        <w:rPr>
          <w:rFonts w:ascii="Times New Roman" w:hAnsi="Times New Roman" w:cs="Times New Roman"/>
          <w:sz w:val="24"/>
          <w:szCs w:val="24"/>
        </w:rPr>
        <w:t xml:space="preserve">Centre for Global </w:t>
      </w:r>
      <w:proofErr w:type="spellStart"/>
      <w:r w:rsidR="00AA71E9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="00AA71E9">
        <w:rPr>
          <w:rFonts w:ascii="Times New Roman" w:hAnsi="Times New Roman" w:cs="Times New Roman"/>
          <w:sz w:val="24"/>
          <w:szCs w:val="24"/>
        </w:rPr>
        <w:t xml:space="preserve">, </w:t>
      </w:r>
      <w:r w:rsidR="004E737D" w:rsidRPr="006D53F6">
        <w:rPr>
          <w:rFonts w:ascii="Times New Roman" w:hAnsi="Times New Roman" w:cs="Times New Roman"/>
          <w:sz w:val="24"/>
          <w:szCs w:val="24"/>
        </w:rPr>
        <w:t>University of Southampton, UK and a</w:t>
      </w:r>
      <w:r w:rsidR="00884C22">
        <w:rPr>
          <w:rFonts w:ascii="Times New Roman" w:hAnsi="Times New Roman" w:cs="Times New Roman"/>
          <w:sz w:val="24"/>
          <w:szCs w:val="24"/>
        </w:rPr>
        <w:t>n</w:t>
      </w:r>
      <w:r w:rsidR="004E737D" w:rsidRPr="006D53F6">
        <w:rPr>
          <w:rFonts w:ascii="Times New Roman" w:hAnsi="Times New Roman" w:cs="Times New Roman"/>
          <w:sz w:val="24"/>
          <w:szCs w:val="24"/>
        </w:rPr>
        <w:t xml:space="preserve"> MA from the University of Leeds, the UK. He is currently Associate Professor at College of Liberal Arts, Shantou University, China. His research interests include Global </w:t>
      </w:r>
      <w:proofErr w:type="spellStart"/>
      <w:r w:rsidR="004E737D" w:rsidRPr="006D53F6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="004E737D" w:rsidRPr="006D53F6">
        <w:rPr>
          <w:rFonts w:ascii="Times New Roman" w:hAnsi="Times New Roman" w:cs="Times New Roman"/>
          <w:sz w:val="24"/>
          <w:szCs w:val="24"/>
        </w:rPr>
        <w:t xml:space="preserve">, applied linguistics, sociolinguistics, language attitude, identity, intercultural communication, teacher education and </w:t>
      </w:r>
      <w:r w:rsidR="004158C2">
        <w:rPr>
          <w:rFonts w:ascii="Times New Roman" w:hAnsi="Times New Roman" w:cs="Times New Roman"/>
          <w:sz w:val="24"/>
          <w:szCs w:val="24"/>
        </w:rPr>
        <w:t>language teaching and learning.</w:t>
      </w:r>
    </w:p>
    <w:p w14:paraId="5070718F" w14:textId="77777777" w:rsidR="00583B3E" w:rsidRPr="004158C2" w:rsidRDefault="00583B3E" w:rsidP="004E73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C1583D" w14:textId="77777777" w:rsidR="004E737D" w:rsidRDefault="005B1F48" w:rsidP="004E73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Fan Fang </w:t>
      </w:r>
      <w:r w:rsidR="004E737D" w:rsidRPr="006D53F6">
        <w:rPr>
          <w:rFonts w:ascii="Times New Roman" w:hAnsi="Times New Roman" w:cs="Times New Roman"/>
          <w:sz w:val="24"/>
          <w:szCs w:val="24"/>
        </w:rPr>
        <w:t xml:space="preserve">has published articles in journals including </w:t>
      </w:r>
      <w:r w:rsidR="004E737D" w:rsidRPr="006D53F6">
        <w:rPr>
          <w:rFonts w:ascii="Times New Roman" w:hAnsi="Times New Roman" w:cs="Times New Roman"/>
          <w:i/>
          <w:sz w:val="24"/>
          <w:szCs w:val="24"/>
        </w:rPr>
        <w:t>Asia Pacific Journal of Education</w:t>
      </w:r>
      <w:r w:rsidR="004E737D" w:rsidRPr="006D53F6">
        <w:rPr>
          <w:rFonts w:ascii="Times New Roman" w:hAnsi="Times New Roman" w:cs="Times New Roman"/>
          <w:sz w:val="24"/>
          <w:szCs w:val="24"/>
        </w:rPr>
        <w:t xml:space="preserve">, </w:t>
      </w:r>
      <w:r w:rsidR="004E737D" w:rsidRPr="006D53F6">
        <w:rPr>
          <w:rFonts w:ascii="Times New Roman" w:hAnsi="Times New Roman" w:cs="Times New Roman"/>
          <w:i/>
          <w:sz w:val="24"/>
          <w:szCs w:val="24"/>
        </w:rPr>
        <w:t xml:space="preserve">Asian </w:t>
      </w:r>
      <w:proofErr w:type="spellStart"/>
      <w:r w:rsidR="004E737D" w:rsidRPr="006D53F6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="004E737D" w:rsidRPr="006D53F6">
        <w:rPr>
          <w:rFonts w:ascii="Times New Roman" w:hAnsi="Times New Roman" w:cs="Times New Roman"/>
          <w:sz w:val="24"/>
          <w:szCs w:val="24"/>
        </w:rPr>
        <w:t xml:space="preserve">, </w:t>
      </w:r>
      <w:r w:rsidR="004E737D" w:rsidRPr="006D53F6">
        <w:rPr>
          <w:rFonts w:ascii="Times New Roman" w:hAnsi="Times New Roman" w:cs="Times New Roman"/>
          <w:i/>
          <w:sz w:val="24"/>
          <w:szCs w:val="24"/>
        </w:rPr>
        <w:t>ELT Journal</w:t>
      </w:r>
      <w:r w:rsidR="004E737D" w:rsidRPr="006D53F6">
        <w:rPr>
          <w:rFonts w:ascii="Times New Roman" w:hAnsi="Times New Roman" w:cs="Times New Roman"/>
          <w:sz w:val="24"/>
          <w:szCs w:val="24"/>
        </w:rPr>
        <w:t xml:space="preserve">, </w:t>
      </w:r>
      <w:r w:rsidR="004E737D" w:rsidRPr="006D53F6">
        <w:rPr>
          <w:rFonts w:ascii="Times New Roman" w:hAnsi="Times New Roman" w:cs="Times New Roman"/>
          <w:i/>
          <w:sz w:val="24"/>
          <w:szCs w:val="24"/>
        </w:rPr>
        <w:t>English Today</w:t>
      </w:r>
      <w:r w:rsidR="004E737D" w:rsidRPr="006D53F6">
        <w:rPr>
          <w:rFonts w:ascii="Times New Roman" w:hAnsi="Times New Roman" w:cs="Times New Roman"/>
          <w:sz w:val="24"/>
          <w:szCs w:val="24"/>
        </w:rPr>
        <w:t xml:space="preserve">, </w:t>
      </w:r>
      <w:r w:rsidR="00AA71E9" w:rsidRPr="00B907A7">
        <w:rPr>
          <w:rFonts w:ascii="Times New Roman" w:hAnsi="Times New Roman" w:cs="Times New Roman"/>
          <w:i/>
          <w:sz w:val="24"/>
          <w:szCs w:val="24"/>
        </w:rPr>
        <w:t>J</w:t>
      </w:r>
      <w:r w:rsidR="00AA71E9" w:rsidRPr="00AA71E9">
        <w:rPr>
          <w:rFonts w:ascii="Times New Roman" w:hAnsi="Times New Roman" w:cs="Times New Roman"/>
          <w:i/>
          <w:sz w:val="24"/>
          <w:szCs w:val="24"/>
        </w:rPr>
        <w:t>ournal of Multilingual and Multicultural Development</w:t>
      </w:r>
      <w:r w:rsidR="00AA71E9">
        <w:rPr>
          <w:rFonts w:ascii="Times New Roman" w:hAnsi="Times New Roman" w:cs="Times New Roman"/>
          <w:sz w:val="24"/>
          <w:szCs w:val="24"/>
        </w:rPr>
        <w:t xml:space="preserve">, </w:t>
      </w:r>
      <w:r w:rsidR="004E737D" w:rsidRPr="006D53F6">
        <w:rPr>
          <w:rFonts w:ascii="Times New Roman" w:hAnsi="Times New Roman" w:cs="Times New Roman"/>
          <w:i/>
          <w:sz w:val="24"/>
          <w:szCs w:val="24"/>
        </w:rPr>
        <w:t>Language, Culture and Curriculum</w:t>
      </w:r>
      <w:r w:rsidR="004E737D" w:rsidRPr="006D53F6">
        <w:rPr>
          <w:rFonts w:ascii="Times New Roman" w:hAnsi="Times New Roman" w:cs="Times New Roman"/>
          <w:sz w:val="24"/>
          <w:szCs w:val="24"/>
        </w:rPr>
        <w:t xml:space="preserve">, </w:t>
      </w:r>
      <w:r w:rsidR="004E737D" w:rsidRPr="006D53F6">
        <w:rPr>
          <w:rFonts w:ascii="Times New Roman" w:hAnsi="Times New Roman" w:cs="Times New Roman"/>
          <w:i/>
          <w:sz w:val="24"/>
          <w:szCs w:val="24"/>
        </w:rPr>
        <w:t>Language Teaching Research</w:t>
      </w:r>
      <w:r w:rsidR="004E737D" w:rsidRPr="006D53F6">
        <w:rPr>
          <w:rFonts w:ascii="Times New Roman" w:hAnsi="Times New Roman" w:cs="Times New Roman"/>
          <w:sz w:val="24"/>
          <w:szCs w:val="24"/>
        </w:rPr>
        <w:t xml:space="preserve">, </w:t>
      </w:r>
      <w:r w:rsidR="004E737D" w:rsidRPr="006D53F6">
        <w:rPr>
          <w:rFonts w:ascii="Times New Roman" w:hAnsi="Times New Roman" w:cs="Times New Roman"/>
          <w:i/>
          <w:sz w:val="24"/>
          <w:szCs w:val="24"/>
        </w:rPr>
        <w:t>Lingua</w:t>
      </w:r>
      <w:r w:rsidR="004E737D" w:rsidRPr="006D53F6">
        <w:rPr>
          <w:rFonts w:ascii="Times New Roman" w:hAnsi="Times New Roman" w:cs="Times New Roman"/>
          <w:sz w:val="24"/>
          <w:szCs w:val="24"/>
        </w:rPr>
        <w:t xml:space="preserve">, </w:t>
      </w:r>
      <w:r w:rsidR="004E737D" w:rsidRPr="006D53F6">
        <w:rPr>
          <w:rFonts w:ascii="Times New Roman" w:hAnsi="Times New Roman" w:cs="Times New Roman"/>
          <w:i/>
          <w:sz w:val="24"/>
          <w:szCs w:val="24"/>
        </w:rPr>
        <w:t>RELC Journal</w:t>
      </w:r>
      <w:r w:rsidR="004E737D" w:rsidRPr="006D53F6">
        <w:rPr>
          <w:rFonts w:ascii="Times New Roman" w:hAnsi="Times New Roman" w:cs="Times New Roman"/>
          <w:sz w:val="24"/>
          <w:szCs w:val="24"/>
        </w:rPr>
        <w:t xml:space="preserve">, </w:t>
      </w:r>
      <w:r w:rsidR="004E737D" w:rsidRPr="006D53F6">
        <w:rPr>
          <w:rFonts w:ascii="Times New Roman" w:hAnsi="Times New Roman" w:cs="Times New Roman"/>
          <w:i/>
          <w:sz w:val="24"/>
          <w:szCs w:val="24"/>
        </w:rPr>
        <w:t>System</w:t>
      </w:r>
      <w:r w:rsidR="004E737D" w:rsidRPr="006D53F6">
        <w:rPr>
          <w:rFonts w:ascii="Times New Roman" w:hAnsi="Times New Roman" w:cs="Times New Roman"/>
          <w:sz w:val="24"/>
          <w:szCs w:val="24"/>
        </w:rPr>
        <w:t xml:space="preserve">, </w:t>
      </w:r>
      <w:r w:rsidR="004E737D">
        <w:rPr>
          <w:rFonts w:ascii="Times New Roman" w:hAnsi="Times New Roman" w:cs="Times New Roman"/>
          <w:sz w:val="24"/>
          <w:szCs w:val="24"/>
        </w:rPr>
        <w:t>among others.</w:t>
      </w:r>
      <w:r w:rsidR="004E737D" w:rsidRPr="006D53F6">
        <w:rPr>
          <w:rFonts w:ascii="Times New Roman" w:hAnsi="Times New Roman" w:cs="Times New Roman"/>
          <w:sz w:val="24"/>
          <w:szCs w:val="24"/>
        </w:rPr>
        <w:t xml:space="preserve"> His latest books include a monograph titled </w:t>
      </w:r>
      <w:r w:rsidR="004E737D" w:rsidRPr="006D53F6">
        <w:rPr>
          <w:rFonts w:ascii="Times New Roman" w:hAnsi="Times New Roman" w:cs="Times New Roman"/>
          <w:i/>
          <w:sz w:val="24"/>
          <w:szCs w:val="24"/>
        </w:rPr>
        <w:t xml:space="preserve">Re-positioning accent attitude in the Global </w:t>
      </w:r>
      <w:proofErr w:type="spellStart"/>
      <w:r w:rsidR="004E737D" w:rsidRPr="006D53F6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="004E737D" w:rsidRPr="006D53F6">
        <w:rPr>
          <w:rFonts w:ascii="Times New Roman" w:hAnsi="Times New Roman" w:cs="Times New Roman"/>
          <w:i/>
          <w:sz w:val="24"/>
          <w:szCs w:val="24"/>
        </w:rPr>
        <w:t xml:space="preserve"> paradigm: A critical phenomenological case study in the Chinese context</w:t>
      </w:r>
      <w:r w:rsidR="004E737D" w:rsidRPr="006D53F6">
        <w:rPr>
          <w:rFonts w:ascii="Times New Roman" w:hAnsi="Times New Roman" w:cs="Times New Roman"/>
          <w:sz w:val="24"/>
          <w:szCs w:val="24"/>
        </w:rPr>
        <w:t xml:space="preserve"> (Routledge) and an edited volume (co-edited with Dr </w:t>
      </w:r>
      <w:proofErr w:type="spellStart"/>
      <w:r w:rsidR="004E737D" w:rsidRPr="006D53F6">
        <w:rPr>
          <w:rFonts w:ascii="Times New Roman" w:hAnsi="Times New Roman" w:cs="Times New Roman"/>
          <w:sz w:val="24"/>
          <w:szCs w:val="24"/>
        </w:rPr>
        <w:t>Handoyo</w:t>
      </w:r>
      <w:proofErr w:type="spellEnd"/>
      <w:r w:rsidR="004E737D" w:rsidRPr="006D53F6">
        <w:rPr>
          <w:rFonts w:ascii="Times New Roman" w:hAnsi="Times New Roman" w:cs="Times New Roman"/>
          <w:sz w:val="24"/>
          <w:szCs w:val="24"/>
        </w:rPr>
        <w:t xml:space="preserve"> Widodo) titled </w:t>
      </w:r>
      <w:r w:rsidR="004E737D" w:rsidRPr="006D53F6">
        <w:rPr>
          <w:rFonts w:ascii="Times New Roman" w:hAnsi="Times New Roman" w:cs="Times New Roman"/>
          <w:i/>
          <w:sz w:val="24"/>
          <w:szCs w:val="24"/>
        </w:rPr>
        <w:t xml:space="preserve">Critical Perspectives on Global </w:t>
      </w:r>
      <w:proofErr w:type="spellStart"/>
      <w:r w:rsidR="004E737D" w:rsidRPr="006D53F6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="004E737D" w:rsidRPr="006D53F6">
        <w:rPr>
          <w:rFonts w:ascii="Times New Roman" w:hAnsi="Times New Roman" w:cs="Times New Roman"/>
          <w:i/>
          <w:sz w:val="24"/>
          <w:szCs w:val="24"/>
        </w:rPr>
        <w:t xml:space="preserve"> in Asia: Language Policy, Curriculum, Pedagogy and Assessment</w:t>
      </w:r>
      <w:r w:rsidR="004E737D" w:rsidRPr="006D53F6">
        <w:rPr>
          <w:rFonts w:ascii="Times New Roman" w:hAnsi="Times New Roman" w:cs="Times New Roman"/>
          <w:sz w:val="24"/>
          <w:szCs w:val="24"/>
        </w:rPr>
        <w:t xml:space="preserve"> (Multilingual Matters).</w:t>
      </w:r>
    </w:p>
    <w:p w14:paraId="0862D51C" w14:textId="77777777" w:rsidR="004E737D" w:rsidRPr="007C7A9B" w:rsidRDefault="004E737D" w:rsidP="004E737D">
      <w:pPr>
        <w:spacing w:line="360" w:lineRule="auto"/>
        <w:rPr>
          <w:rStyle w:val="Hyperlink"/>
          <w:rFonts w:ascii="Times New Roman" w:hAnsi="Times New Roman" w:cs="Times New Roman"/>
          <w:sz w:val="24"/>
          <w:szCs w:val="24"/>
          <w:lang w:val="en-GB"/>
        </w:rPr>
      </w:pPr>
      <w:r w:rsidRPr="007C7A9B">
        <w:rPr>
          <w:rFonts w:ascii="Times New Roman" w:hAnsi="Times New Roman" w:cs="Times New Roman"/>
          <w:b/>
          <w:sz w:val="24"/>
          <w:szCs w:val="24"/>
          <w:lang w:val="en-GB"/>
        </w:rPr>
        <w:t>Email</w:t>
      </w:r>
      <w:r w:rsidRPr="007C7A9B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hyperlink r:id="rId7" w:history="1">
        <w:r w:rsidRPr="007C7A9B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ffang@stu.edu.cn</w:t>
        </w:r>
      </w:hyperlink>
    </w:p>
    <w:p w14:paraId="52964872" w14:textId="77777777" w:rsidR="002F0C7F" w:rsidRDefault="002F0C7F"/>
    <w:p w14:paraId="6A661CDF" w14:textId="77777777" w:rsidR="004158C2" w:rsidRDefault="004158C2"/>
    <w:p w14:paraId="6A6E8095" w14:textId="77777777" w:rsidR="004158C2" w:rsidRDefault="004158C2"/>
    <w:p w14:paraId="2C47D1B6" w14:textId="77777777" w:rsidR="004158C2" w:rsidRPr="00631E7A" w:rsidRDefault="004158C2" w:rsidP="00631E7A">
      <w:pPr>
        <w:widowControl/>
        <w:jc w:val="left"/>
        <w:rPr>
          <w:color w:val="000000"/>
          <w:szCs w:val="21"/>
          <w:shd w:val="clear" w:color="auto" w:fill="FFFFFF"/>
        </w:rPr>
      </w:pPr>
    </w:p>
    <w:sectPr w:rsidR="004158C2" w:rsidRPr="00631E7A" w:rsidSect="004E737D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DC4D7" w14:textId="77777777" w:rsidR="00B108BE" w:rsidRDefault="00B108BE" w:rsidP="00AA71E9">
      <w:r>
        <w:separator/>
      </w:r>
    </w:p>
  </w:endnote>
  <w:endnote w:type="continuationSeparator" w:id="0">
    <w:p w14:paraId="2E4AF8E5" w14:textId="77777777" w:rsidR="00B108BE" w:rsidRDefault="00B108BE" w:rsidP="00AA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78DA9" w14:textId="77777777" w:rsidR="00B108BE" w:rsidRDefault="00B108BE" w:rsidP="00AA71E9">
      <w:r>
        <w:separator/>
      </w:r>
    </w:p>
  </w:footnote>
  <w:footnote w:type="continuationSeparator" w:id="0">
    <w:p w14:paraId="709FE8BC" w14:textId="77777777" w:rsidR="00B108BE" w:rsidRDefault="00B108BE" w:rsidP="00AA7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7D"/>
    <w:rsid w:val="002B71AC"/>
    <w:rsid w:val="002F0C7F"/>
    <w:rsid w:val="00386EA4"/>
    <w:rsid w:val="004158C2"/>
    <w:rsid w:val="004E737D"/>
    <w:rsid w:val="00583B3E"/>
    <w:rsid w:val="005B1F48"/>
    <w:rsid w:val="00631E7A"/>
    <w:rsid w:val="00884C22"/>
    <w:rsid w:val="00AA71E9"/>
    <w:rsid w:val="00B108BE"/>
    <w:rsid w:val="00B907A7"/>
    <w:rsid w:val="00B92234"/>
    <w:rsid w:val="00C520E3"/>
    <w:rsid w:val="00F62B74"/>
    <w:rsid w:val="00F7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EE770"/>
  <w15:chartTrackingRefBased/>
  <w15:docId w15:val="{1786A533-20E2-4E39-9172-5A3136BB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37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37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158C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A7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71E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7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71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fang@st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TIRAPORN JAROENSAK (ธีรพร เจริญศักดิ์)</cp:lastModifiedBy>
  <cp:revision>2</cp:revision>
  <dcterms:created xsi:type="dcterms:W3CDTF">2021-12-08T17:58:00Z</dcterms:created>
  <dcterms:modified xsi:type="dcterms:W3CDTF">2021-12-08T17:58:00Z</dcterms:modified>
</cp:coreProperties>
</file>