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39C4C" w14:textId="77777777" w:rsidR="004437E7" w:rsidRDefault="007963F4">
      <w:pPr>
        <w:tabs>
          <w:tab w:val="left" w:pos="1840"/>
        </w:tabs>
        <w:ind w:left="105"/>
        <w:rPr>
          <w:sz w:val="20"/>
        </w:rPr>
      </w:pPr>
      <w:r>
        <w:rPr>
          <w:noProof/>
          <w:sz w:val="20"/>
        </w:rPr>
        <w:drawing>
          <wp:inline distT="0" distB="0" distL="0" distR="0" wp14:anchorId="08977FE3" wp14:editId="3711D060">
            <wp:extent cx="914284" cy="39776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14284" cy="397764"/>
                    </a:xfrm>
                    <a:prstGeom prst="rect">
                      <a:avLst/>
                    </a:prstGeom>
                  </pic:spPr>
                </pic:pic>
              </a:graphicData>
            </a:graphic>
          </wp:inline>
        </w:drawing>
      </w:r>
      <w:r>
        <w:rPr>
          <w:sz w:val="20"/>
        </w:rPr>
        <w:tab/>
      </w:r>
      <w:r w:rsidR="00531414">
        <w:rPr>
          <w:noProof/>
          <w:position w:val="9"/>
          <w:sz w:val="20"/>
        </w:rPr>
        <mc:AlternateContent>
          <mc:Choice Requires="wps">
            <w:drawing>
              <wp:inline distT="0" distB="0" distL="0" distR="0" wp14:anchorId="4173D375" wp14:editId="13840E84">
                <wp:extent cx="4786630" cy="323850"/>
                <wp:effectExtent l="0" t="0" r="1270" b="6350"/>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86630" cy="323850"/>
                        </a:xfrm>
                        <a:prstGeom prst="rect">
                          <a:avLst/>
                        </a:prstGeom>
                        <a:solidFill>
                          <a:srgbClr val="FFFF00"/>
                        </a:solidFill>
                        <a:ln w="9525">
                          <a:solidFill>
                            <a:srgbClr val="000000"/>
                          </a:solidFill>
                          <a:prstDash val="solid"/>
                          <a:miter lim="800000"/>
                          <a:headEnd/>
                          <a:tailEnd/>
                        </a:ln>
                      </wps:spPr>
                      <wps:txbx>
                        <w:txbxContent>
                          <w:p w14:paraId="4D29EE15" w14:textId="77777777" w:rsidR="004437E7" w:rsidRDefault="007963F4">
                            <w:pPr>
                              <w:spacing w:before="70"/>
                              <w:ind w:left="1915"/>
                              <w:rPr>
                                <w:rFonts w:ascii="Carlito"/>
                                <w:b/>
                              </w:rPr>
                            </w:pPr>
                            <w:r>
                              <w:rPr>
                                <w:rFonts w:ascii="Carlito"/>
                                <w:b/>
                              </w:rPr>
                              <w:t>CURRICULUM VITAE (maximum 4 pages)</w:t>
                            </w:r>
                          </w:p>
                        </w:txbxContent>
                      </wps:txbx>
                      <wps:bodyPr rot="0" vert="horz" wrap="square" lIns="0" tIns="0" rIns="0" bIns="0" anchor="t" anchorCtr="0" upright="1">
                        <a:noAutofit/>
                      </wps:bodyPr>
                    </wps:wsp>
                  </a:graphicData>
                </a:graphic>
              </wp:inline>
            </w:drawing>
          </mc:Choice>
          <mc:Fallback>
            <w:pict>
              <v:shapetype w14:anchorId="4173D375" id="_x0000_t202" coordsize="21600,21600" o:spt="202" path="m,l,21600r21600,l21600,xe">
                <v:stroke joinstyle="miter"/>
                <v:path gradientshapeok="t" o:connecttype="rect"/>
              </v:shapetype>
              <v:shape id="Text Box 3" o:spid="_x0000_s1026" type="#_x0000_t202" style="width:376.9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" fillcolor="yellow">
                <v:path arrowok="t"/>
                <v:textbox inset="0,0,0,0">
                  <w:txbxContent>
                    <w:p w14:paraId="4D29EE15" w14:textId="77777777" w:rsidR="004437E7" w:rsidRDefault="007963F4">
                      <w:pPr>
                        <w:spacing w:before="70"/>
                        <w:ind w:left="1915"/>
                        <w:rPr>
                          <w:rFonts w:ascii="Carlito"/>
                          <w:b/>
                        </w:rPr>
                      </w:pPr>
                      <w:r>
                        <w:rPr>
                          <w:rFonts w:ascii="Carlito"/>
                          <w:b/>
                        </w:rPr>
                        <w:t>CURRICULUM VITAE (maximum 4 pages)</w:t>
                      </w:r>
                    </w:p>
                  </w:txbxContent>
                </v:textbox>
                <w10:anchorlock/>
              </v:shape>
            </w:pict>
          </mc:Fallback>
        </mc:AlternateContent>
      </w:r>
      <w:r>
        <w:rPr>
          <w:spacing w:val="128"/>
          <w:position w:val="9"/>
          <w:sz w:val="20"/>
        </w:rPr>
        <w:t xml:space="preserve"> </w:t>
      </w:r>
      <w:r>
        <w:rPr>
          <w:noProof/>
          <w:spacing w:val="128"/>
          <w:sz w:val="20"/>
        </w:rPr>
        <w:drawing>
          <wp:inline distT="0" distB="0" distL="0" distR="0" wp14:anchorId="4C2D9DB7" wp14:editId="0D08656D">
            <wp:extent cx="357992" cy="49377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357992" cy="493775"/>
                    </a:xfrm>
                    <a:prstGeom prst="rect">
                      <a:avLst/>
                    </a:prstGeom>
                  </pic:spPr>
                </pic:pic>
              </a:graphicData>
            </a:graphic>
          </wp:inline>
        </w:drawing>
      </w:r>
    </w:p>
    <w:p w14:paraId="37FFE075" w14:textId="77777777" w:rsidR="004437E7" w:rsidRDefault="00531414">
      <w:pPr>
        <w:pStyle w:val="BodyText"/>
        <w:spacing w:line="226" w:lineRule="exact"/>
        <w:ind w:left="1098"/>
        <w:jc w:val="left"/>
      </w:pPr>
      <w:r>
        <w:rPr>
          <w:noProof/>
        </w:rPr>
        <mc:AlternateContent>
          <mc:Choice Requires="wps">
            <w:drawing>
              <wp:anchor distT="0" distB="0" distL="114300" distR="114300" simplePos="0" relativeHeight="15729152" behindDoc="0" locked="0" layoutInCell="1" allowOverlap="1" wp14:anchorId="1627C850" wp14:editId="0F3C6401">
                <wp:simplePos x="0" y="0"/>
                <wp:positionH relativeFrom="page">
                  <wp:posOffset>4176395</wp:posOffset>
                </wp:positionH>
                <wp:positionV relativeFrom="paragraph">
                  <wp:posOffset>218440</wp:posOffset>
                </wp:positionV>
                <wp:extent cx="2574925" cy="203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7492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4"/>
                              <w:gridCol w:w="1416"/>
                            </w:tblGrid>
                            <w:tr w:rsidR="004437E7" w14:paraId="2C0D7E2C" w14:textId="77777777">
                              <w:trPr>
                                <w:trHeight w:val="299"/>
                              </w:trPr>
                              <w:tc>
                                <w:tcPr>
                                  <w:tcW w:w="2624" w:type="dxa"/>
                                </w:tcPr>
                                <w:p w14:paraId="6F782B16" w14:textId="77777777" w:rsidR="004437E7" w:rsidRDefault="007963F4">
                                  <w:pPr>
                                    <w:pStyle w:val="TableParagraph"/>
                                    <w:spacing w:before="46" w:line="233" w:lineRule="exact"/>
                                    <w:rPr>
                                      <w:b/>
                                    </w:rPr>
                                  </w:pPr>
                                  <w:r>
                                    <w:rPr>
                                      <w:b/>
                                    </w:rPr>
                                    <w:t>CV date</w:t>
                                  </w:r>
                                </w:p>
                              </w:tc>
                              <w:tc>
                                <w:tcPr>
                                  <w:tcW w:w="1416" w:type="dxa"/>
                                </w:tcPr>
                                <w:p w14:paraId="7019E25A" w14:textId="77777777" w:rsidR="004437E7" w:rsidRDefault="007963F4">
                                  <w:pPr>
                                    <w:pStyle w:val="TableParagraph"/>
                                    <w:spacing w:before="22" w:line="240" w:lineRule="auto"/>
                                    <w:ind w:left="66"/>
                                  </w:pPr>
                                  <w:r>
                                    <w:t>20/10/2021</w:t>
                                  </w:r>
                                </w:p>
                              </w:tc>
                            </w:tr>
                          </w:tbl>
                          <w:p w14:paraId="1CAE31FB" w14:textId="77777777" w:rsidR="004437E7" w:rsidRDefault="004437E7">
                            <w:pPr>
                              <w:pStyle w:val="BodyText"/>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7C850" id="Text Box 2" o:spid="_x0000_s1027" type="#_x0000_t202" style="position:absolute;left:0;text-align:left;margin-left:328.85pt;margin-top:17.2pt;width:202.75pt;height:1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&#13;&#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4"/>
                        <w:gridCol w:w="1416"/>
                      </w:tblGrid>
                      <w:tr w:rsidR="004437E7" w14:paraId="2C0D7E2C" w14:textId="77777777">
                        <w:trPr>
                          <w:trHeight w:val="299"/>
                        </w:trPr>
                        <w:tc>
                          <w:tcPr>
                            <w:tcW w:w="2624" w:type="dxa"/>
                          </w:tcPr>
                          <w:p w14:paraId="6F782B16" w14:textId="77777777" w:rsidR="004437E7" w:rsidRDefault="007963F4">
                            <w:pPr>
                              <w:pStyle w:val="TableParagraph"/>
                              <w:spacing w:before="46" w:line="233" w:lineRule="exact"/>
                              <w:rPr>
                                <w:b/>
                              </w:rPr>
                            </w:pPr>
                            <w:r>
                              <w:rPr>
                                <w:b/>
                              </w:rPr>
                              <w:t>CV date</w:t>
                            </w:r>
                          </w:p>
                        </w:tc>
                        <w:tc>
                          <w:tcPr>
                            <w:tcW w:w="1416" w:type="dxa"/>
                          </w:tcPr>
                          <w:p w14:paraId="7019E25A" w14:textId="77777777" w:rsidR="004437E7" w:rsidRDefault="007963F4">
                            <w:pPr>
                              <w:pStyle w:val="TableParagraph"/>
                              <w:spacing w:before="22" w:line="240" w:lineRule="auto"/>
                              <w:ind w:left="66"/>
                            </w:pPr>
                            <w:r>
                              <w:t>20/10/2021</w:t>
                            </w:r>
                          </w:p>
                        </w:tc>
                      </w:tr>
                    </w:tbl>
                    <w:p w14:paraId="1CAE31FB" w14:textId="77777777" w:rsidR="004437E7" w:rsidRDefault="004437E7">
                      <w:pPr>
                        <w:pStyle w:val="BodyText"/>
                        <w:jc w:val="left"/>
                      </w:pPr>
                    </w:p>
                  </w:txbxContent>
                </v:textbox>
                <w10:wrap anchorx="page"/>
              </v:shape>
            </w:pict>
          </mc:Fallback>
        </mc:AlternateContent>
      </w:r>
      <w:r w:rsidR="007963F4">
        <w:t>//</w:t>
      </w:r>
    </w:p>
    <w:p w14:paraId="6E52C1F7" w14:textId="77777777" w:rsidR="004437E7" w:rsidRDefault="004437E7">
      <w:pPr>
        <w:pStyle w:val="BodyText"/>
        <w:spacing w:before="9"/>
        <w:jc w:val="left"/>
        <w:rPr>
          <w:sz w:val="21"/>
        </w:rPr>
      </w:pPr>
    </w:p>
    <w:p w14:paraId="77E81C49" w14:textId="77777777" w:rsidR="004437E7" w:rsidRDefault="007963F4">
      <w:pPr>
        <w:pStyle w:val="Heading1"/>
        <w:spacing w:after="4"/>
        <w:ind w:left="1098" w:firstLine="0"/>
      </w:pPr>
      <w:r>
        <w:t>Part A. PERSONAL INFORMATION</w:t>
      </w:r>
    </w:p>
    <w:tbl>
      <w:tblPr>
        <w:tblW w:w="0" w:type="auto"/>
        <w:tblInd w:w="1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4547"/>
        <w:gridCol w:w="852"/>
        <w:gridCol w:w="1348"/>
      </w:tblGrid>
      <w:tr w:rsidR="004437E7" w14:paraId="023B7576" w14:textId="77777777">
        <w:trPr>
          <w:trHeight w:val="251"/>
        </w:trPr>
        <w:tc>
          <w:tcPr>
            <w:tcW w:w="2339" w:type="dxa"/>
          </w:tcPr>
          <w:p w14:paraId="1E920A97" w14:textId="77777777" w:rsidR="004437E7" w:rsidRDefault="007963F4">
            <w:pPr>
              <w:pStyle w:val="TableParagraph"/>
            </w:pPr>
            <w:r>
              <w:t>First and Family name</w:t>
            </w:r>
          </w:p>
        </w:tc>
        <w:tc>
          <w:tcPr>
            <w:tcW w:w="6747" w:type="dxa"/>
            <w:gridSpan w:val="3"/>
          </w:tcPr>
          <w:p w14:paraId="63AD1640" w14:textId="77777777" w:rsidR="004437E7" w:rsidRDefault="007963F4">
            <w:pPr>
              <w:pStyle w:val="TableParagraph"/>
              <w:ind w:left="66"/>
            </w:pPr>
            <w:r>
              <w:t>Rafael Lucena Rodríguez</w:t>
            </w:r>
          </w:p>
        </w:tc>
      </w:tr>
      <w:tr w:rsidR="004437E7" w14:paraId="34FDE4C8" w14:textId="77777777">
        <w:trPr>
          <w:trHeight w:val="505"/>
        </w:trPr>
        <w:tc>
          <w:tcPr>
            <w:tcW w:w="2339" w:type="dxa"/>
          </w:tcPr>
          <w:p w14:paraId="3E15EC09" w14:textId="77777777" w:rsidR="004437E7" w:rsidRDefault="007963F4">
            <w:pPr>
              <w:pStyle w:val="TableParagraph"/>
              <w:spacing w:before="4" w:line="252" w:lineRule="exact"/>
              <w:ind w:right="425"/>
            </w:pPr>
            <w:r>
              <w:t>Social Security, Passport, ID number</w:t>
            </w:r>
          </w:p>
        </w:tc>
        <w:tc>
          <w:tcPr>
            <w:tcW w:w="4547" w:type="dxa"/>
          </w:tcPr>
          <w:p w14:paraId="6A0CE9A4" w14:textId="77777777" w:rsidR="004437E7" w:rsidRDefault="007963F4">
            <w:pPr>
              <w:pStyle w:val="TableParagraph"/>
              <w:spacing w:before="125" w:line="240" w:lineRule="auto"/>
              <w:ind w:left="66"/>
            </w:pPr>
            <w:r>
              <w:t>30836901L</w:t>
            </w:r>
          </w:p>
        </w:tc>
        <w:tc>
          <w:tcPr>
            <w:tcW w:w="852" w:type="dxa"/>
          </w:tcPr>
          <w:p w14:paraId="0C6C174A" w14:textId="77777777" w:rsidR="004437E7" w:rsidRDefault="007963F4">
            <w:pPr>
              <w:pStyle w:val="TableParagraph"/>
              <w:spacing w:before="125" w:line="240" w:lineRule="auto"/>
            </w:pPr>
            <w:r>
              <w:t>Age</w:t>
            </w:r>
          </w:p>
        </w:tc>
        <w:tc>
          <w:tcPr>
            <w:tcW w:w="1348" w:type="dxa"/>
          </w:tcPr>
          <w:p w14:paraId="29C63C23" w14:textId="77777777" w:rsidR="004437E7" w:rsidRDefault="007963F4">
            <w:pPr>
              <w:pStyle w:val="TableParagraph"/>
              <w:spacing w:before="125" w:line="240" w:lineRule="auto"/>
              <w:ind w:left="70"/>
            </w:pPr>
            <w:r>
              <w:t>43</w:t>
            </w:r>
          </w:p>
        </w:tc>
      </w:tr>
      <w:tr w:rsidR="004437E7" w14:paraId="1FFA7D0F" w14:textId="77777777">
        <w:trPr>
          <w:trHeight w:val="252"/>
        </w:trPr>
        <w:tc>
          <w:tcPr>
            <w:tcW w:w="2339" w:type="dxa"/>
            <w:vMerge w:val="restart"/>
          </w:tcPr>
          <w:p w14:paraId="0B3E8CE0" w14:textId="77777777" w:rsidR="004437E7" w:rsidRDefault="004437E7">
            <w:pPr>
              <w:pStyle w:val="TableParagraph"/>
              <w:spacing w:before="7" w:line="240" w:lineRule="auto"/>
              <w:ind w:left="0"/>
              <w:rPr>
                <w:b/>
              </w:rPr>
            </w:pPr>
          </w:p>
          <w:p w14:paraId="79AF1409" w14:textId="77777777" w:rsidR="004437E7" w:rsidRDefault="007963F4">
            <w:pPr>
              <w:pStyle w:val="TableParagraph"/>
              <w:spacing w:line="240" w:lineRule="auto"/>
            </w:pPr>
            <w:r>
              <w:t>Researcher codes</w:t>
            </w:r>
          </w:p>
        </w:tc>
        <w:tc>
          <w:tcPr>
            <w:tcW w:w="4547" w:type="dxa"/>
          </w:tcPr>
          <w:p w14:paraId="4CA092FB" w14:textId="77777777" w:rsidR="004437E7" w:rsidRDefault="007963F4">
            <w:pPr>
              <w:pStyle w:val="TableParagraph"/>
              <w:ind w:left="66"/>
            </w:pPr>
            <w:r>
              <w:t>Open Researcher and Contributor ID (ORCID**)</w:t>
            </w:r>
          </w:p>
        </w:tc>
        <w:tc>
          <w:tcPr>
            <w:tcW w:w="2200" w:type="dxa"/>
            <w:gridSpan w:val="2"/>
          </w:tcPr>
          <w:p w14:paraId="47338ECF" w14:textId="77777777" w:rsidR="004437E7" w:rsidRDefault="007963F4">
            <w:pPr>
              <w:pStyle w:val="TableParagraph"/>
            </w:pPr>
            <w:r>
              <w:t>0000-0002-4625-2460</w:t>
            </w:r>
          </w:p>
        </w:tc>
      </w:tr>
      <w:tr w:rsidR="004437E7" w14:paraId="5C5EE66B" w14:textId="77777777">
        <w:trPr>
          <w:trHeight w:val="253"/>
        </w:trPr>
        <w:tc>
          <w:tcPr>
            <w:tcW w:w="2339" w:type="dxa"/>
            <w:vMerge/>
            <w:tcBorders>
              <w:top w:val="nil"/>
            </w:tcBorders>
          </w:tcPr>
          <w:p w14:paraId="679C6477" w14:textId="77777777" w:rsidR="004437E7" w:rsidRDefault="004437E7">
            <w:pPr>
              <w:rPr>
                <w:sz w:val="2"/>
                <w:szCs w:val="2"/>
              </w:rPr>
            </w:pPr>
          </w:p>
        </w:tc>
        <w:tc>
          <w:tcPr>
            <w:tcW w:w="4547" w:type="dxa"/>
          </w:tcPr>
          <w:p w14:paraId="75C71606" w14:textId="77777777" w:rsidR="004437E7" w:rsidRDefault="007963F4">
            <w:pPr>
              <w:pStyle w:val="TableParagraph"/>
              <w:spacing w:line="234" w:lineRule="exact"/>
              <w:ind w:left="66"/>
              <w:rPr>
                <w:rFonts w:ascii="Arial"/>
              </w:rPr>
            </w:pPr>
            <w:r>
              <w:rPr>
                <w:rFonts w:ascii="Arial"/>
              </w:rPr>
              <w:t>SCOPUS Author ID (*)</w:t>
            </w:r>
          </w:p>
        </w:tc>
        <w:tc>
          <w:tcPr>
            <w:tcW w:w="2200" w:type="dxa"/>
            <w:gridSpan w:val="2"/>
          </w:tcPr>
          <w:p w14:paraId="71A4DA7D" w14:textId="77777777" w:rsidR="004437E7" w:rsidRDefault="007963F4">
            <w:pPr>
              <w:pStyle w:val="TableParagraph"/>
              <w:spacing w:line="234" w:lineRule="exact"/>
            </w:pPr>
            <w:r>
              <w:t>8517312100</w:t>
            </w:r>
          </w:p>
        </w:tc>
      </w:tr>
      <w:tr w:rsidR="004437E7" w14:paraId="7C8A03B9" w14:textId="77777777">
        <w:trPr>
          <w:trHeight w:val="251"/>
        </w:trPr>
        <w:tc>
          <w:tcPr>
            <w:tcW w:w="2339" w:type="dxa"/>
            <w:vMerge/>
            <w:tcBorders>
              <w:top w:val="nil"/>
            </w:tcBorders>
          </w:tcPr>
          <w:p w14:paraId="3FBA7E33" w14:textId="77777777" w:rsidR="004437E7" w:rsidRDefault="004437E7">
            <w:pPr>
              <w:rPr>
                <w:sz w:val="2"/>
                <w:szCs w:val="2"/>
              </w:rPr>
            </w:pPr>
          </w:p>
        </w:tc>
        <w:tc>
          <w:tcPr>
            <w:tcW w:w="4547" w:type="dxa"/>
          </w:tcPr>
          <w:p w14:paraId="70883082" w14:textId="77777777" w:rsidR="004437E7" w:rsidRDefault="007963F4">
            <w:pPr>
              <w:pStyle w:val="TableParagraph"/>
              <w:ind w:left="66"/>
            </w:pPr>
            <w:r>
              <w:t>WoS Researcher ID (*)</w:t>
            </w:r>
          </w:p>
        </w:tc>
        <w:tc>
          <w:tcPr>
            <w:tcW w:w="2200" w:type="dxa"/>
            <w:gridSpan w:val="2"/>
          </w:tcPr>
          <w:p w14:paraId="33B9DE18" w14:textId="77777777" w:rsidR="004437E7" w:rsidRDefault="007963F4">
            <w:pPr>
              <w:pStyle w:val="TableParagraph"/>
            </w:pPr>
            <w:r>
              <w:t>B-7759-2008</w:t>
            </w:r>
          </w:p>
        </w:tc>
      </w:tr>
    </w:tbl>
    <w:p w14:paraId="55BDDB93" w14:textId="77777777" w:rsidR="004437E7" w:rsidRDefault="007963F4">
      <w:pPr>
        <w:ind w:left="1098"/>
        <w:jc w:val="both"/>
        <w:rPr>
          <w:i/>
        </w:rPr>
      </w:pPr>
      <w:r>
        <w:rPr>
          <w:i/>
        </w:rPr>
        <w:t>(*) Optional. (**) Mandatory</w:t>
      </w:r>
    </w:p>
    <w:p w14:paraId="6F9D6A8B" w14:textId="77777777" w:rsidR="004437E7" w:rsidRDefault="004437E7">
      <w:pPr>
        <w:pStyle w:val="BodyText"/>
        <w:jc w:val="left"/>
        <w:rPr>
          <w:i/>
        </w:rPr>
      </w:pPr>
    </w:p>
    <w:p w14:paraId="050D5607" w14:textId="77777777" w:rsidR="004437E7" w:rsidRDefault="007963F4">
      <w:pPr>
        <w:pStyle w:val="Heading1"/>
        <w:numPr>
          <w:ilvl w:val="1"/>
          <w:numId w:val="7"/>
        </w:numPr>
        <w:tabs>
          <w:tab w:val="left" w:pos="1534"/>
        </w:tabs>
        <w:spacing w:after="3"/>
        <w:ind w:hanging="436"/>
      </w:pPr>
      <w:r>
        <w:t>Current</w:t>
      </w:r>
      <w:r>
        <w:rPr>
          <w:spacing w:val="-3"/>
        </w:rPr>
        <w:t xml:space="preserve"> </w:t>
      </w:r>
      <w:r>
        <w:t>position</w:t>
      </w:r>
    </w:p>
    <w:tbl>
      <w:tblPr>
        <w:tblW w:w="0" w:type="auto"/>
        <w:tblInd w:w="1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0"/>
        <w:gridCol w:w="1474"/>
        <w:gridCol w:w="1657"/>
        <w:gridCol w:w="305"/>
        <w:gridCol w:w="1388"/>
        <w:gridCol w:w="1306"/>
      </w:tblGrid>
      <w:tr w:rsidR="004437E7" w14:paraId="7392C733" w14:textId="77777777">
        <w:trPr>
          <w:trHeight w:val="251"/>
        </w:trPr>
        <w:tc>
          <w:tcPr>
            <w:tcW w:w="2960" w:type="dxa"/>
          </w:tcPr>
          <w:p w14:paraId="6BAA0403" w14:textId="77777777" w:rsidR="004437E7" w:rsidRDefault="007963F4">
            <w:pPr>
              <w:pStyle w:val="TableParagraph"/>
            </w:pPr>
            <w:r>
              <w:t>Name of University/Institution</w:t>
            </w:r>
          </w:p>
        </w:tc>
        <w:tc>
          <w:tcPr>
            <w:tcW w:w="6130" w:type="dxa"/>
            <w:gridSpan w:val="5"/>
          </w:tcPr>
          <w:p w14:paraId="7468CD24" w14:textId="77777777" w:rsidR="004437E7" w:rsidRDefault="007963F4">
            <w:pPr>
              <w:pStyle w:val="TableParagraph"/>
              <w:ind w:left="669" w:right="721"/>
              <w:jc w:val="center"/>
            </w:pPr>
            <w:r>
              <w:t>University of Córdoba</w:t>
            </w:r>
          </w:p>
        </w:tc>
      </w:tr>
      <w:tr w:rsidR="004437E7" w14:paraId="61849E50" w14:textId="77777777">
        <w:trPr>
          <w:trHeight w:val="253"/>
        </w:trPr>
        <w:tc>
          <w:tcPr>
            <w:tcW w:w="2960" w:type="dxa"/>
          </w:tcPr>
          <w:p w14:paraId="60F0E9BC" w14:textId="77777777" w:rsidR="004437E7" w:rsidRDefault="007963F4">
            <w:pPr>
              <w:pStyle w:val="TableParagraph"/>
              <w:spacing w:line="234" w:lineRule="exact"/>
            </w:pPr>
            <w:r>
              <w:t>Department</w:t>
            </w:r>
          </w:p>
        </w:tc>
        <w:tc>
          <w:tcPr>
            <w:tcW w:w="6130" w:type="dxa"/>
            <w:gridSpan w:val="5"/>
          </w:tcPr>
          <w:p w14:paraId="1543B508" w14:textId="77777777" w:rsidR="004437E7" w:rsidRDefault="007963F4">
            <w:pPr>
              <w:pStyle w:val="TableParagraph"/>
              <w:spacing w:line="234" w:lineRule="exact"/>
              <w:ind w:left="1569"/>
            </w:pPr>
            <w:r>
              <w:t>Analytical Chemistry Department</w:t>
            </w:r>
          </w:p>
        </w:tc>
      </w:tr>
      <w:tr w:rsidR="004437E7" w14:paraId="5F3D27FA" w14:textId="77777777">
        <w:trPr>
          <w:trHeight w:val="251"/>
        </w:trPr>
        <w:tc>
          <w:tcPr>
            <w:tcW w:w="2960" w:type="dxa"/>
          </w:tcPr>
          <w:p w14:paraId="37BA5BEC" w14:textId="77777777" w:rsidR="004437E7" w:rsidRDefault="007963F4">
            <w:pPr>
              <w:pStyle w:val="TableParagraph"/>
            </w:pPr>
            <w:r>
              <w:t>Address and Country</w:t>
            </w:r>
          </w:p>
        </w:tc>
        <w:tc>
          <w:tcPr>
            <w:tcW w:w="6130" w:type="dxa"/>
            <w:gridSpan w:val="5"/>
          </w:tcPr>
          <w:p w14:paraId="0365460E" w14:textId="77777777" w:rsidR="004437E7" w:rsidRDefault="007963F4">
            <w:pPr>
              <w:pStyle w:val="TableParagraph"/>
              <w:ind w:left="720" w:right="721"/>
              <w:jc w:val="center"/>
            </w:pPr>
            <w:r>
              <w:t>Marie Curie building (annex). Campus de Rabanales</w:t>
            </w:r>
          </w:p>
        </w:tc>
      </w:tr>
      <w:tr w:rsidR="004437E7" w14:paraId="3ADC1B85" w14:textId="77777777">
        <w:trPr>
          <w:trHeight w:val="254"/>
        </w:trPr>
        <w:tc>
          <w:tcPr>
            <w:tcW w:w="2960" w:type="dxa"/>
          </w:tcPr>
          <w:p w14:paraId="4833980F" w14:textId="77777777" w:rsidR="004437E7" w:rsidRDefault="007963F4">
            <w:pPr>
              <w:pStyle w:val="TableParagraph"/>
              <w:spacing w:line="234" w:lineRule="exact"/>
            </w:pPr>
            <w:r>
              <w:t>Phone number</w:t>
            </w:r>
          </w:p>
        </w:tc>
        <w:tc>
          <w:tcPr>
            <w:tcW w:w="1474" w:type="dxa"/>
          </w:tcPr>
          <w:p w14:paraId="7E5D430C" w14:textId="77777777" w:rsidR="004437E7" w:rsidRDefault="007963F4">
            <w:pPr>
              <w:pStyle w:val="TableParagraph"/>
              <w:spacing w:line="234" w:lineRule="exact"/>
              <w:ind w:left="66"/>
            </w:pPr>
            <w:r>
              <w:t>+34957211066</w:t>
            </w:r>
          </w:p>
        </w:tc>
        <w:tc>
          <w:tcPr>
            <w:tcW w:w="1657" w:type="dxa"/>
          </w:tcPr>
          <w:p w14:paraId="5AE22E20" w14:textId="77777777" w:rsidR="004437E7" w:rsidRDefault="007963F4">
            <w:pPr>
              <w:pStyle w:val="TableParagraph"/>
              <w:spacing w:line="234" w:lineRule="exact"/>
              <w:ind w:left="68"/>
            </w:pPr>
            <w:r>
              <w:t>E-mail</w:t>
            </w:r>
          </w:p>
        </w:tc>
        <w:tc>
          <w:tcPr>
            <w:tcW w:w="2999" w:type="dxa"/>
            <w:gridSpan w:val="3"/>
          </w:tcPr>
          <w:p w14:paraId="32106AC0" w14:textId="77777777" w:rsidR="004437E7" w:rsidRDefault="007963F4">
            <w:pPr>
              <w:pStyle w:val="TableParagraph"/>
              <w:spacing w:line="234" w:lineRule="exact"/>
              <w:ind w:left="68"/>
            </w:pPr>
            <w:hyperlink r:id="rId9">
              <w:r>
                <w:t>rafael.lucena@uco.ess</w:t>
              </w:r>
            </w:hyperlink>
          </w:p>
        </w:tc>
      </w:tr>
      <w:tr w:rsidR="004437E7" w14:paraId="4718C660" w14:textId="77777777">
        <w:trPr>
          <w:trHeight w:val="252"/>
        </w:trPr>
        <w:tc>
          <w:tcPr>
            <w:tcW w:w="2960" w:type="dxa"/>
          </w:tcPr>
          <w:p w14:paraId="29189A01" w14:textId="77777777" w:rsidR="004437E7" w:rsidRDefault="007963F4">
            <w:pPr>
              <w:pStyle w:val="TableParagraph"/>
            </w:pPr>
            <w:r>
              <w:t>Current position</w:t>
            </w:r>
          </w:p>
        </w:tc>
        <w:tc>
          <w:tcPr>
            <w:tcW w:w="3436" w:type="dxa"/>
            <w:gridSpan w:val="3"/>
          </w:tcPr>
          <w:p w14:paraId="2FD8E64A" w14:textId="77777777" w:rsidR="004437E7" w:rsidRDefault="007963F4">
            <w:pPr>
              <w:pStyle w:val="TableParagraph"/>
              <w:ind w:left="1050"/>
            </w:pPr>
            <w:r>
              <w:t>Profesor titular</w:t>
            </w:r>
          </w:p>
        </w:tc>
        <w:tc>
          <w:tcPr>
            <w:tcW w:w="1388" w:type="dxa"/>
          </w:tcPr>
          <w:p w14:paraId="2F077B20" w14:textId="77777777" w:rsidR="004437E7" w:rsidRDefault="007963F4">
            <w:pPr>
              <w:pStyle w:val="TableParagraph"/>
              <w:ind w:left="67"/>
            </w:pPr>
            <w:r>
              <w:t>From</w:t>
            </w:r>
          </w:p>
        </w:tc>
        <w:tc>
          <w:tcPr>
            <w:tcW w:w="1306" w:type="dxa"/>
          </w:tcPr>
          <w:p w14:paraId="4D0B5716" w14:textId="77777777" w:rsidR="004437E7" w:rsidRDefault="007963F4">
            <w:pPr>
              <w:pStyle w:val="TableParagraph"/>
              <w:ind w:left="67"/>
            </w:pPr>
            <w:r>
              <w:t>2018</w:t>
            </w:r>
          </w:p>
        </w:tc>
      </w:tr>
      <w:tr w:rsidR="004437E7" w14:paraId="6FED96C3" w14:textId="77777777">
        <w:trPr>
          <w:trHeight w:val="508"/>
        </w:trPr>
        <w:tc>
          <w:tcPr>
            <w:tcW w:w="2960" w:type="dxa"/>
          </w:tcPr>
          <w:p w14:paraId="1C7F337C" w14:textId="77777777" w:rsidR="004437E7" w:rsidRDefault="007963F4">
            <w:pPr>
              <w:pStyle w:val="TableParagraph"/>
              <w:spacing w:before="125" w:line="240" w:lineRule="auto"/>
            </w:pPr>
            <w:r>
              <w:t>Key words</w:t>
            </w:r>
          </w:p>
        </w:tc>
        <w:tc>
          <w:tcPr>
            <w:tcW w:w="6130" w:type="dxa"/>
            <w:gridSpan w:val="5"/>
          </w:tcPr>
          <w:p w14:paraId="56E6D105" w14:textId="77777777" w:rsidR="004437E7" w:rsidRDefault="007963F4">
            <w:pPr>
              <w:pStyle w:val="TableParagraph"/>
              <w:spacing w:before="4" w:line="252" w:lineRule="exact"/>
              <w:ind w:left="498" w:right="497" w:firstLine="12"/>
            </w:pPr>
            <w:r>
              <w:t>Microextraction techniques, polymeric (nano)composites; (ligno)cellulose-based sorptive phases; mass spectrometry</w:t>
            </w:r>
          </w:p>
        </w:tc>
      </w:tr>
    </w:tbl>
    <w:p w14:paraId="08BDB0E7" w14:textId="77777777" w:rsidR="004437E7" w:rsidRDefault="004437E7">
      <w:pPr>
        <w:pStyle w:val="BodyText"/>
        <w:spacing w:before="9"/>
        <w:jc w:val="left"/>
        <w:rPr>
          <w:b/>
          <w:sz w:val="21"/>
        </w:rPr>
      </w:pPr>
    </w:p>
    <w:p w14:paraId="70383D58" w14:textId="77777777" w:rsidR="004437E7" w:rsidRDefault="007963F4">
      <w:pPr>
        <w:pStyle w:val="ListParagraph"/>
        <w:numPr>
          <w:ilvl w:val="1"/>
          <w:numId w:val="7"/>
        </w:numPr>
        <w:tabs>
          <w:tab w:val="left" w:pos="1534"/>
        </w:tabs>
        <w:ind w:hanging="436"/>
        <w:rPr>
          <w:b/>
        </w:rPr>
      </w:pPr>
      <w:r>
        <w:rPr>
          <w:b/>
        </w:rPr>
        <w:t>Education</w:t>
      </w:r>
    </w:p>
    <w:tbl>
      <w:tblPr>
        <w:tblW w:w="0" w:type="auto"/>
        <w:tblInd w:w="1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5"/>
        <w:gridCol w:w="4679"/>
        <w:gridCol w:w="1275"/>
      </w:tblGrid>
      <w:tr w:rsidR="004437E7" w14:paraId="51C3E761" w14:textId="77777777">
        <w:trPr>
          <w:trHeight w:val="254"/>
        </w:trPr>
        <w:tc>
          <w:tcPr>
            <w:tcW w:w="3135" w:type="dxa"/>
          </w:tcPr>
          <w:p w14:paraId="38965859" w14:textId="77777777" w:rsidR="004437E7" w:rsidRDefault="007963F4">
            <w:pPr>
              <w:pStyle w:val="TableParagraph"/>
              <w:spacing w:before="1" w:line="233" w:lineRule="exact"/>
              <w:ind w:left="458"/>
            </w:pPr>
            <w:r>
              <w:t>PhD, Licensed, Graduate</w:t>
            </w:r>
          </w:p>
        </w:tc>
        <w:tc>
          <w:tcPr>
            <w:tcW w:w="4679" w:type="dxa"/>
          </w:tcPr>
          <w:p w14:paraId="7AC82013" w14:textId="77777777" w:rsidR="004437E7" w:rsidRDefault="007963F4">
            <w:pPr>
              <w:pStyle w:val="TableParagraph"/>
              <w:spacing w:before="1" w:line="233" w:lineRule="exact"/>
              <w:ind w:left="1855" w:right="1845"/>
              <w:jc w:val="center"/>
            </w:pPr>
            <w:r>
              <w:t>University</w:t>
            </w:r>
          </w:p>
        </w:tc>
        <w:tc>
          <w:tcPr>
            <w:tcW w:w="1275" w:type="dxa"/>
          </w:tcPr>
          <w:p w14:paraId="6A837F9F" w14:textId="77777777" w:rsidR="004437E7" w:rsidRDefault="007963F4">
            <w:pPr>
              <w:pStyle w:val="TableParagraph"/>
              <w:spacing w:before="1" w:line="233" w:lineRule="exact"/>
              <w:ind w:left="393" w:right="387"/>
              <w:jc w:val="center"/>
            </w:pPr>
            <w:r>
              <w:t>Year</w:t>
            </w:r>
          </w:p>
        </w:tc>
      </w:tr>
      <w:tr w:rsidR="004437E7" w14:paraId="595F5299" w14:textId="77777777">
        <w:trPr>
          <w:trHeight w:val="253"/>
        </w:trPr>
        <w:tc>
          <w:tcPr>
            <w:tcW w:w="3135" w:type="dxa"/>
          </w:tcPr>
          <w:p w14:paraId="63904E4D" w14:textId="77777777" w:rsidR="004437E7" w:rsidRDefault="007963F4">
            <w:pPr>
              <w:pStyle w:val="TableParagraph"/>
              <w:spacing w:line="234" w:lineRule="exact"/>
            </w:pPr>
            <w:r>
              <w:t>Chemistry, Bachelor Degree</w:t>
            </w:r>
          </w:p>
        </w:tc>
        <w:tc>
          <w:tcPr>
            <w:tcW w:w="4679" w:type="dxa"/>
          </w:tcPr>
          <w:p w14:paraId="3218C68D" w14:textId="77777777" w:rsidR="004437E7" w:rsidRDefault="007963F4">
            <w:pPr>
              <w:pStyle w:val="TableParagraph"/>
              <w:spacing w:line="234" w:lineRule="exact"/>
            </w:pPr>
            <w:r>
              <w:t>University of Córdoba</w:t>
            </w:r>
          </w:p>
        </w:tc>
        <w:tc>
          <w:tcPr>
            <w:tcW w:w="1275" w:type="dxa"/>
          </w:tcPr>
          <w:p w14:paraId="7B85DC3F" w14:textId="77777777" w:rsidR="004437E7" w:rsidRDefault="007963F4">
            <w:pPr>
              <w:pStyle w:val="TableParagraph"/>
              <w:spacing w:line="234" w:lineRule="exact"/>
              <w:ind w:left="397" w:right="387"/>
              <w:jc w:val="center"/>
            </w:pPr>
            <w:r>
              <w:t>2001</w:t>
            </w:r>
          </w:p>
        </w:tc>
      </w:tr>
      <w:tr w:rsidR="004437E7" w14:paraId="2F5A1806" w14:textId="77777777">
        <w:trPr>
          <w:trHeight w:val="251"/>
        </w:trPr>
        <w:tc>
          <w:tcPr>
            <w:tcW w:w="3135" w:type="dxa"/>
          </w:tcPr>
          <w:p w14:paraId="38F09F35" w14:textId="77777777" w:rsidR="004437E7" w:rsidRDefault="007963F4">
            <w:pPr>
              <w:pStyle w:val="TableParagraph"/>
            </w:pPr>
            <w:r>
              <w:t>Sciences (Chemistry) PhD</w:t>
            </w:r>
          </w:p>
        </w:tc>
        <w:tc>
          <w:tcPr>
            <w:tcW w:w="4679" w:type="dxa"/>
          </w:tcPr>
          <w:p w14:paraId="0218961D" w14:textId="77777777" w:rsidR="004437E7" w:rsidRDefault="007963F4">
            <w:pPr>
              <w:pStyle w:val="TableParagraph"/>
            </w:pPr>
            <w:r>
              <w:t>University of Córdoba</w:t>
            </w:r>
          </w:p>
        </w:tc>
        <w:tc>
          <w:tcPr>
            <w:tcW w:w="1275" w:type="dxa"/>
          </w:tcPr>
          <w:p w14:paraId="0443928F" w14:textId="77777777" w:rsidR="004437E7" w:rsidRDefault="007963F4">
            <w:pPr>
              <w:pStyle w:val="TableParagraph"/>
              <w:ind w:left="397" w:right="387"/>
              <w:jc w:val="center"/>
            </w:pPr>
            <w:r>
              <w:t>2006</w:t>
            </w:r>
          </w:p>
        </w:tc>
      </w:tr>
    </w:tbl>
    <w:p w14:paraId="2E585EC3" w14:textId="77777777" w:rsidR="004437E7" w:rsidRDefault="004437E7">
      <w:pPr>
        <w:pStyle w:val="BodyText"/>
        <w:jc w:val="left"/>
        <w:rPr>
          <w:b/>
        </w:rPr>
      </w:pPr>
    </w:p>
    <w:p w14:paraId="0F38191A" w14:textId="77777777" w:rsidR="004437E7" w:rsidRDefault="007963F4">
      <w:pPr>
        <w:pStyle w:val="ListParagraph"/>
        <w:numPr>
          <w:ilvl w:val="1"/>
          <w:numId w:val="7"/>
        </w:numPr>
        <w:tabs>
          <w:tab w:val="left" w:pos="1534"/>
        </w:tabs>
        <w:ind w:hanging="436"/>
        <w:rPr>
          <w:i/>
        </w:rPr>
      </w:pPr>
      <w:r>
        <w:rPr>
          <w:b/>
        </w:rPr>
        <w:t xml:space="preserve">General indicators of quality of scientific production </w:t>
      </w:r>
      <w:r>
        <w:rPr>
          <w:i/>
        </w:rPr>
        <w:t>(see</w:t>
      </w:r>
      <w:r>
        <w:rPr>
          <w:i/>
          <w:spacing w:val="-6"/>
        </w:rPr>
        <w:t xml:space="preserve"> </w:t>
      </w:r>
      <w:r>
        <w:rPr>
          <w:i/>
        </w:rPr>
        <w:t>instructions)</w:t>
      </w:r>
    </w:p>
    <w:tbl>
      <w:tblPr>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1"/>
        <w:gridCol w:w="4616"/>
      </w:tblGrid>
      <w:tr w:rsidR="004437E7" w14:paraId="3FD23992" w14:textId="77777777">
        <w:trPr>
          <w:trHeight w:val="254"/>
        </w:trPr>
        <w:tc>
          <w:tcPr>
            <w:tcW w:w="4481" w:type="dxa"/>
          </w:tcPr>
          <w:p w14:paraId="7627A364" w14:textId="77777777" w:rsidR="004437E7" w:rsidRDefault="007963F4">
            <w:pPr>
              <w:pStyle w:val="TableParagraph"/>
              <w:spacing w:line="234" w:lineRule="exact"/>
              <w:ind w:left="1820" w:right="1815"/>
              <w:jc w:val="center"/>
            </w:pPr>
            <w:r>
              <w:t>Indicator</w:t>
            </w:r>
          </w:p>
        </w:tc>
        <w:tc>
          <w:tcPr>
            <w:tcW w:w="4616" w:type="dxa"/>
          </w:tcPr>
          <w:p w14:paraId="69B42A93" w14:textId="77777777" w:rsidR="004437E7" w:rsidRDefault="007963F4">
            <w:pPr>
              <w:pStyle w:val="TableParagraph"/>
              <w:spacing w:line="234" w:lineRule="exact"/>
              <w:ind w:left="2025" w:right="2014"/>
              <w:jc w:val="center"/>
            </w:pPr>
            <w:r>
              <w:t>Value</w:t>
            </w:r>
          </w:p>
        </w:tc>
      </w:tr>
      <w:tr w:rsidR="004437E7" w14:paraId="0BBFB850" w14:textId="77777777">
        <w:trPr>
          <w:trHeight w:val="251"/>
        </w:trPr>
        <w:tc>
          <w:tcPr>
            <w:tcW w:w="4481" w:type="dxa"/>
          </w:tcPr>
          <w:p w14:paraId="7EF76CA7" w14:textId="77777777" w:rsidR="004437E7" w:rsidRDefault="007963F4">
            <w:pPr>
              <w:pStyle w:val="TableParagraph"/>
            </w:pPr>
            <w:r>
              <w:t>Six-year research periods (CNEAI)</w:t>
            </w:r>
          </w:p>
        </w:tc>
        <w:tc>
          <w:tcPr>
            <w:tcW w:w="4616" w:type="dxa"/>
          </w:tcPr>
          <w:p w14:paraId="751041F8" w14:textId="77777777" w:rsidR="004437E7" w:rsidRDefault="007963F4">
            <w:pPr>
              <w:pStyle w:val="TableParagraph"/>
            </w:pPr>
            <w:r>
              <w:t>3 out of 3 possible (last: 2019)</w:t>
            </w:r>
          </w:p>
        </w:tc>
      </w:tr>
      <w:tr w:rsidR="004437E7" w14:paraId="12EB416D" w14:textId="77777777">
        <w:trPr>
          <w:trHeight w:val="253"/>
        </w:trPr>
        <w:tc>
          <w:tcPr>
            <w:tcW w:w="4481" w:type="dxa"/>
          </w:tcPr>
          <w:p w14:paraId="550E9A38" w14:textId="77777777" w:rsidR="004437E7" w:rsidRDefault="007963F4">
            <w:pPr>
              <w:pStyle w:val="TableParagraph"/>
              <w:spacing w:line="234" w:lineRule="exact"/>
            </w:pPr>
            <w:r>
              <w:t>Doctoral Thesis (co)supervised (2010-2019)</w:t>
            </w:r>
          </w:p>
        </w:tc>
        <w:tc>
          <w:tcPr>
            <w:tcW w:w="4616" w:type="dxa"/>
          </w:tcPr>
          <w:p w14:paraId="2C3F4949" w14:textId="77777777" w:rsidR="004437E7" w:rsidRDefault="007963F4">
            <w:pPr>
              <w:pStyle w:val="TableParagraph"/>
              <w:spacing w:line="234" w:lineRule="exact"/>
            </w:pPr>
            <w:r>
              <w:t>7, 5 of them with international mention.</w:t>
            </w:r>
          </w:p>
        </w:tc>
      </w:tr>
      <w:tr w:rsidR="004437E7" w14:paraId="5E2762AE" w14:textId="77777777">
        <w:trPr>
          <w:trHeight w:val="251"/>
        </w:trPr>
        <w:tc>
          <w:tcPr>
            <w:tcW w:w="4481" w:type="dxa"/>
          </w:tcPr>
          <w:p w14:paraId="6639A625" w14:textId="77777777" w:rsidR="004437E7" w:rsidRDefault="007963F4">
            <w:pPr>
              <w:pStyle w:val="TableParagraph"/>
            </w:pPr>
            <w:r>
              <w:t>Scientific articles</w:t>
            </w:r>
          </w:p>
        </w:tc>
        <w:tc>
          <w:tcPr>
            <w:tcW w:w="4616" w:type="dxa"/>
          </w:tcPr>
          <w:p w14:paraId="4CA7D872" w14:textId="77777777" w:rsidR="004437E7" w:rsidRDefault="007963F4">
            <w:pPr>
              <w:pStyle w:val="TableParagraph"/>
            </w:pPr>
            <w:r>
              <w:t>122 (Scopus)</w:t>
            </w:r>
          </w:p>
        </w:tc>
      </w:tr>
      <w:tr w:rsidR="004437E7" w14:paraId="5300EB80" w14:textId="77777777">
        <w:trPr>
          <w:trHeight w:val="254"/>
        </w:trPr>
        <w:tc>
          <w:tcPr>
            <w:tcW w:w="4481" w:type="dxa"/>
          </w:tcPr>
          <w:p w14:paraId="2801A22D" w14:textId="77777777" w:rsidR="004437E7" w:rsidRDefault="007963F4">
            <w:pPr>
              <w:pStyle w:val="TableParagraph"/>
              <w:spacing w:before="1" w:line="233" w:lineRule="exact"/>
            </w:pPr>
            <w:r>
              <w:t>Total citations</w:t>
            </w:r>
          </w:p>
        </w:tc>
        <w:tc>
          <w:tcPr>
            <w:tcW w:w="4616" w:type="dxa"/>
          </w:tcPr>
          <w:p w14:paraId="61B76094" w14:textId="77777777" w:rsidR="004437E7" w:rsidRDefault="007963F4">
            <w:pPr>
              <w:pStyle w:val="TableParagraph"/>
              <w:spacing w:before="1" w:line="233" w:lineRule="exact"/>
            </w:pPr>
            <w:r>
              <w:t>3745 (Scopus)</w:t>
            </w:r>
          </w:p>
        </w:tc>
      </w:tr>
      <w:tr w:rsidR="004437E7" w14:paraId="7E64242B" w14:textId="77777777">
        <w:trPr>
          <w:trHeight w:val="253"/>
        </w:trPr>
        <w:tc>
          <w:tcPr>
            <w:tcW w:w="4481" w:type="dxa"/>
          </w:tcPr>
          <w:p w14:paraId="65577041" w14:textId="77777777" w:rsidR="004437E7" w:rsidRDefault="007963F4">
            <w:pPr>
              <w:pStyle w:val="TableParagraph"/>
              <w:spacing w:line="234" w:lineRule="exact"/>
            </w:pPr>
            <w:r>
              <w:t>Citations per year in the last 5 years (2015-2019)</w:t>
            </w:r>
          </w:p>
        </w:tc>
        <w:tc>
          <w:tcPr>
            <w:tcW w:w="4616" w:type="dxa"/>
          </w:tcPr>
          <w:p w14:paraId="667A56E3" w14:textId="77777777" w:rsidR="004437E7" w:rsidRDefault="007963F4">
            <w:pPr>
              <w:pStyle w:val="TableParagraph"/>
              <w:spacing w:line="234" w:lineRule="exact"/>
            </w:pPr>
            <w:r>
              <w:t>377 (Scopus)</w:t>
            </w:r>
          </w:p>
        </w:tc>
      </w:tr>
      <w:tr w:rsidR="004437E7" w14:paraId="5AD87E49" w14:textId="77777777">
        <w:trPr>
          <w:trHeight w:val="251"/>
        </w:trPr>
        <w:tc>
          <w:tcPr>
            <w:tcW w:w="4481" w:type="dxa"/>
          </w:tcPr>
          <w:p w14:paraId="62CC806D" w14:textId="77777777" w:rsidR="004437E7" w:rsidRDefault="007963F4">
            <w:pPr>
              <w:pStyle w:val="TableParagraph"/>
            </w:pPr>
            <w:r>
              <w:t>H-index</w:t>
            </w:r>
          </w:p>
        </w:tc>
        <w:tc>
          <w:tcPr>
            <w:tcW w:w="4616" w:type="dxa"/>
          </w:tcPr>
          <w:p w14:paraId="5A67CAB6" w14:textId="77777777" w:rsidR="004437E7" w:rsidRDefault="007963F4">
            <w:pPr>
              <w:pStyle w:val="TableParagraph"/>
            </w:pPr>
            <w:r>
              <w:t>34 (Scopus)</w:t>
            </w:r>
          </w:p>
        </w:tc>
      </w:tr>
      <w:tr w:rsidR="004437E7" w14:paraId="3942D373" w14:textId="77777777">
        <w:trPr>
          <w:trHeight w:val="253"/>
        </w:trPr>
        <w:tc>
          <w:tcPr>
            <w:tcW w:w="4481" w:type="dxa"/>
          </w:tcPr>
          <w:p w14:paraId="3E718C03" w14:textId="77777777" w:rsidR="004437E7" w:rsidRDefault="007963F4">
            <w:pPr>
              <w:pStyle w:val="TableParagraph"/>
              <w:spacing w:line="234" w:lineRule="exact"/>
            </w:pPr>
            <w:r>
              <w:t>Percentage of cited articles</w:t>
            </w:r>
          </w:p>
        </w:tc>
        <w:tc>
          <w:tcPr>
            <w:tcW w:w="4616" w:type="dxa"/>
          </w:tcPr>
          <w:p w14:paraId="25153299" w14:textId="77777777" w:rsidR="004437E7" w:rsidRDefault="007963F4">
            <w:pPr>
              <w:pStyle w:val="TableParagraph"/>
              <w:spacing w:line="234" w:lineRule="exact"/>
            </w:pPr>
            <w:r>
              <w:t>95.5%</w:t>
            </w:r>
          </w:p>
        </w:tc>
      </w:tr>
    </w:tbl>
    <w:p w14:paraId="53B6C1A3" w14:textId="77777777" w:rsidR="004437E7" w:rsidRDefault="004437E7">
      <w:pPr>
        <w:pStyle w:val="BodyText"/>
        <w:spacing w:before="9"/>
        <w:jc w:val="left"/>
        <w:rPr>
          <w:i/>
          <w:sz w:val="21"/>
        </w:rPr>
      </w:pPr>
    </w:p>
    <w:p w14:paraId="252F6268" w14:textId="77777777" w:rsidR="004437E7" w:rsidRDefault="007963F4">
      <w:pPr>
        <w:pStyle w:val="Heading1"/>
        <w:ind w:left="1098" w:firstLine="0"/>
        <w:jc w:val="both"/>
      </w:pPr>
      <w:r>
        <w:t>Part B. CV SUMMARY</w:t>
      </w:r>
    </w:p>
    <w:p w14:paraId="25DF019B" w14:textId="77777777" w:rsidR="004437E7" w:rsidRDefault="007963F4">
      <w:pPr>
        <w:pStyle w:val="BodyText"/>
        <w:spacing w:before="1"/>
        <w:ind w:left="1098" w:right="254"/>
      </w:pPr>
      <w:r>
        <w:t>Rafael</w:t>
      </w:r>
      <w:r>
        <w:rPr>
          <w:spacing w:val="-1"/>
        </w:rPr>
        <w:t xml:space="preserve"> </w:t>
      </w:r>
      <w:r>
        <w:t>Lucena</w:t>
      </w:r>
      <w:r>
        <w:rPr>
          <w:spacing w:val="-4"/>
        </w:rPr>
        <w:t xml:space="preserve"> </w:t>
      </w:r>
      <w:r>
        <w:t>is</w:t>
      </w:r>
      <w:r>
        <w:rPr>
          <w:spacing w:val="-4"/>
        </w:rPr>
        <w:t xml:space="preserve"> </w:t>
      </w:r>
      <w:r>
        <w:t>professor</w:t>
      </w:r>
      <w:r>
        <w:rPr>
          <w:spacing w:val="-6"/>
        </w:rPr>
        <w:t xml:space="preserve"> </w:t>
      </w:r>
      <w:r>
        <w:t>of</w:t>
      </w:r>
      <w:r>
        <w:rPr>
          <w:spacing w:val="1"/>
        </w:rPr>
        <w:t xml:space="preserve"> </w:t>
      </w:r>
      <w:r>
        <w:t>Analytical</w:t>
      </w:r>
      <w:r>
        <w:rPr>
          <w:spacing w:val="-3"/>
        </w:rPr>
        <w:t xml:space="preserve"> </w:t>
      </w:r>
      <w:r>
        <w:t>Chemistry</w:t>
      </w:r>
      <w:r>
        <w:rPr>
          <w:spacing w:val="-4"/>
        </w:rPr>
        <w:t xml:space="preserve"> </w:t>
      </w:r>
      <w:r>
        <w:t>since</w:t>
      </w:r>
      <w:r>
        <w:rPr>
          <w:spacing w:val="-2"/>
        </w:rPr>
        <w:t xml:space="preserve"> </w:t>
      </w:r>
      <w:r>
        <w:t>2010.</w:t>
      </w:r>
      <w:r>
        <w:rPr>
          <w:spacing w:val="-2"/>
        </w:rPr>
        <w:t xml:space="preserve"> </w:t>
      </w:r>
      <w:r>
        <w:t>He</w:t>
      </w:r>
      <w:r>
        <w:rPr>
          <w:spacing w:val="-2"/>
        </w:rPr>
        <w:t xml:space="preserve"> </w:t>
      </w:r>
      <w:r>
        <w:t>studied</w:t>
      </w:r>
      <w:r>
        <w:rPr>
          <w:spacing w:val="-4"/>
        </w:rPr>
        <w:t xml:space="preserve"> </w:t>
      </w:r>
      <w:r>
        <w:t>Chemistry</w:t>
      </w:r>
      <w:r>
        <w:rPr>
          <w:spacing w:val="-5"/>
        </w:rPr>
        <w:t xml:space="preserve"> </w:t>
      </w:r>
      <w:r>
        <w:t>at</w:t>
      </w:r>
      <w:r>
        <w:rPr>
          <w:spacing w:val="-4"/>
        </w:rPr>
        <w:t xml:space="preserve"> </w:t>
      </w:r>
      <w:r>
        <w:t>the</w:t>
      </w:r>
      <w:r>
        <w:rPr>
          <w:spacing w:val="-3"/>
        </w:rPr>
        <w:t xml:space="preserve"> </w:t>
      </w:r>
      <w:r>
        <w:t xml:space="preserve">University of Córdoba, getting his BSc with an extraordinary end of studies award. His Thesis was focused on </w:t>
      </w:r>
      <w:r>
        <w:t>the development of multiparametric analyzers. It was presented in 2006 with European mention and doctoral award.</w:t>
      </w:r>
    </w:p>
    <w:p w14:paraId="774D5845" w14:textId="77777777" w:rsidR="004437E7" w:rsidRDefault="004437E7">
      <w:pPr>
        <w:pStyle w:val="BodyText"/>
        <w:jc w:val="left"/>
      </w:pPr>
    </w:p>
    <w:p w14:paraId="6D403B69" w14:textId="77777777" w:rsidR="004437E7" w:rsidRDefault="007963F4">
      <w:pPr>
        <w:pStyle w:val="BodyText"/>
        <w:ind w:left="1098" w:right="248"/>
      </w:pPr>
      <w:r>
        <w:t>From September to December 2003, he spent three months in the group of Pr. Bernhard Lendl at the Technical University of Vienna (Austria) learning the basics of Sequential Injection Analysis and Infrared Spectroscopy. From July to October 2005, he was work</w:t>
      </w:r>
      <w:r>
        <w:t>ing in the group of Pr. Wolfgang Lindner at the Central University of Vienna. In these three months, he was working, under the supervision of Dr. Norbert Maier, in the determination of Ochratoxin A in different foodstuff by high- performance liquid chromat</w:t>
      </w:r>
      <w:r>
        <w:t>ography-fluorescence detection.</w:t>
      </w:r>
    </w:p>
    <w:p w14:paraId="54341E29" w14:textId="77777777" w:rsidR="004437E7" w:rsidRDefault="004437E7">
      <w:pPr>
        <w:pStyle w:val="BodyText"/>
        <w:spacing w:before="1"/>
        <w:jc w:val="left"/>
      </w:pPr>
    </w:p>
    <w:p w14:paraId="6E75DDD6" w14:textId="77777777" w:rsidR="004437E7" w:rsidRDefault="007963F4">
      <w:pPr>
        <w:pStyle w:val="BodyText"/>
        <w:ind w:left="1098" w:right="250"/>
      </w:pPr>
      <w:r>
        <w:t>Up to date, he has co-authored 122 scientific articles (h-index: 34, Scopus) dealing with different analytical aspects, although microextraction techniques are the main core of his research. He has co- edited one special vo</w:t>
      </w:r>
      <w:r>
        <w:t>lume in Anal. Bioanal. Chem. journal and an e-book on the topic. He has edited a book for Elsevier dedicated to sample preparation. In addition, he is editing a blog (Microextraction Tech) focused on sample treatment techniques.</w:t>
      </w:r>
    </w:p>
    <w:p w14:paraId="3ACC5DDE" w14:textId="77777777" w:rsidR="004437E7" w:rsidRDefault="004437E7">
      <w:pPr>
        <w:pStyle w:val="BodyText"/>
        <w:spacing w:before="10"/>
        <w:jc w:val="left"/>
        <w:rPr>
          <w:sz w:val="21"/>
        </w:rPr>
      </w:pPr>
    </w:p>
    <w:p w14:paraId="4D39E2B1" w14:textId="77777777" w:rsidR="004437E7" w:rsidRDefault="007963F4">
      <w:pPr>
        <w:pStyle w:val="BodyText"/>
        <w:ind w:left="1098" w:right="260"/>
      </w:pPr>
      <w:r>
        <w:t>He teaches different facet</w:t>
      </w:r>
      <w:r>
        <w:t>s of Analytical Chemistry in several degrees (Chemistry, Environmental Sciences,</w:t>
      </w:r>
      <w:r>
        <w:rPr>
          <w:spacing w:val="-8"/>
        </w:rPr>
        <w:t xml:space="preserve"> </w:t>
      </w:r>
      <w:r>
        <w:t>and</w:t>
      </w:r>
      <w:r>
        <w:rPr>
          <w:spacing w:val="-8"/>
        </w:rPr>
        <w:t xml:space="preserve"> </w:t>
      </w:r>
      <w:r>
        <w:t>Food</w:t>
      </w:r>
      <w:r>
        <w:rPr>
          <w:spacing w:val="-8"/>
        </w:rPr>
        <w:t xml:space="preserve"> </w:t>
      </w:r>
      <w:r>
        <w:t>Chemistry)</w:t>
      </w:r>
      <w:r>
        <w:rPr>
          <w:spacing w:val="-8"/>
        </w:rPr>
        <w:t xml:space="preserve"> </w:t>
      </w:r>
      <w:r>
        <w:t>and</w:t>
      </w:r>
      <w:r>
        <w:rPr>
          <w:spacing w:val="-7"/>
        </w:rPr>
        <w:t xml:space="preserve"> </w:t>
      </w:r>
      <w:r>
        <w:t>Masters.</w:t>
      </w:r>
      <w:r>
        <w:rPr>
          <w:spacing w:val="-9"/>
        </w:rPr>
        <w:t xml:space="preserve"> </w:t>
      </w:r>
      <w:r>
        <w:t>In</w:t>
      </w:r>
      <w:r>
        <w:rPr>
          <w:spacing w:val="-8"/>
        </w:rPr>
        <w:t xml:space="preserve"> </w:t>
      </w:r>
      <w:r>
        <w:t>this</w:t>
      </w:r>
      <w:r>
        <w:rPr>
          <w:spacing w:val="-8"/>
        </w:rPr>
        <w:t xml:space="preserve"> </w:t>
      </w:r>
      <w:r>
        <w:t>sense,</w:t>
      </w:r>
      <w:r>
        <w:rPr>
          <w:spacing w:val="-8"/>
        </w:rPr>
        <w:t xml:space="preserve"> </w:t>
      </w:r>
      <w:r>
        <w:t>he</w:t>
      </w:r>
      <w:r>
        <w:rPr>
          <w:spacing w:val="-8"/>
        </w:rPr>
        <w:t xml:space="preserve"> </w:t>
      </w:r>
      <w:r>
        <w:t>has</w:t>
      </w:r>
      <w:r>
        <w:rPr>
          <w:spacing w:val="-7"/>
        </w:rPr>
        <w:t xml:space="preserve"> </w:t>
      </w:r>
      <w:r>
        <w:t>been</w:t>
      </w:r>
      <w:r>
        <w:rPr>
          <w:spacing w:val="-9"/>
        </w:rPr>
        <w:t xml:space="preserve"> </w:t>
      </w:r>
      <w:r>
        <w:t>involved</w:t>
      </w:r>
      <w:r>
        <w:rPr>
          <w:spacing w:val="-7"/>
        </w:rPr>
        <w:t xml:space="preserve"> </w:t>
      </w:r>
      <w:r>
        <w:t>in</w:t>
      </w:r>
      <w:r>
        <w:rPr>
          <w:spacing w:val="-11"/>
        </w:rPr>
        <w:t xml:space="preserve"> </w:t>
      </w:r>
      <w:r>
        <w:t>the</w:t>
      </w:r>
      <w:r>
        <w:rPr>
          <w:spacing w:val="-7"/>
        </w:rPr>
        <w:t xml:space="preserve"> </w:t>
      </w:r>
      <w:r>
        <w:t>Erasmus</w:t>
      </w:r>
      <w:r>
        <w:rPr>
          <w:spacing w:val="-10"/>
        </w:rPr>
        <w:t xml:space="preserve"> </w:t>
      </w:r>
      <w:r>
        <w:t>Mundus Master in Forensic Sciences organized by three European academic institutions. Currently, he is participating</w:t>
      </w:r>
      <w:r>
        <w:rPr>
          <w:spacing w:val="26"/>
        </w:rPr>
        <w:t xml:space="preserve"> </w:t>
      </w:r>
      <w:r>
        <w:t>in</w:t>
      </w:r>
      <w:r>
        <w:rPr>
          <w:spacing w:val="24"/>
        </w:rPr>
        <w:t xml:space="preserve"> </w:t>
      </w:r>
      <w:r>
        <w:t>the</w:t>
      </w:r>
      <w:r>
        <w:rPr>
          <w:spacing w:val="27"/>
        </w:rPr>
        <w:t xml:space="preserve"> </w:t>
      </w:r>
      <w:r>
        <w:t>Plurilingualism</w:t>
      </w:r>
      <w:r>
        <w:rPr>
          <w:spacing w:val="27"/>
        </w:rPr>
        <w:t xml:space="preserve"> </w:t>
      </w:r>
      <w:r>
        <w:t>Program</w:t>
      </w:r>
      <w:r>
        <w:rPr>
          <w:spacing w:val="28"/>
        </w:rPr>
        <w:t xml:space="preserve"> </w:t>
      </w:r>
      <w:r>
        <w:t>of</w:t>
      </w:r>
      <w:r>
        <w:rPr>
          <w:spacing w:val="27"/>
        </w:rPr>
        <w:t xml:space="preserve"> </w:t>
      </w:r>
      <w:r>
        <w:t>the</w:t>
      </w:r>
      <w:r>
        <w:rPr>
          <w:spacing w:val="24"/>
        </w:rPr>
        <w:t xml:space="preserve"> </w:t>
      </w:r>
      <w:r>
        <w:t>University</w:t>
      </w:r>
      <w:r>
        <w:rPr>
          <w:spacing w:val="27"/>
        </w:rPr>
        <w:t xml:space="preserve"> </w:t>
      </w:r>
      <w:r>
        <w:t>of</w:t>
      </w:r>
      <w:r>
        <w:rPr>
          <w:spacing w:val="27"/>
        </w:rPr>
        <w:t xml:space="preserve"> </w:t>
      </w:r>
      <w:r>
        <w:t>Cordoba</w:t>
      </w:r>
      <w:r>
        <w:rPr>
          <w:spacing w:val="25"/>
        </w:rPr>
        <w:t xml:space="preserve"> </w:t>
      </w:r>
      <w:r>
        <w:t>that</w:t>
      </w:r>
      <w:r>
        <w:rPr>
          <w:spacing w:val="25"/>
        </w:rPr>
        <w:t xml:space="preserve"> </w:t>
      </w:r>
      <w:r>
        <w:t>involves</w:t>
      </w:r>
      <w:r>
        <w:rPr>
          <w:spacing w:val="26"/>
        </w:rPr>
        <w:t xml:space="preserve"> </w:t>
      </w:r>
      <w:r>
        <w:t>teaching</w:t>
      </w:r>
      <w:r>
        <w:rPr>
          <w:spacing w:val="26"/>
        </w:rPr>
        <w:t xml:space="preserve"> </w:t>
      </w:r>
      <w:r>
        <w:t>in</w:t>
      </w:r>
    </w:p>
    <w:p w14:paraId="40BA805C" w14:textId="77777777" w:rsidR="004437E7" w:rsidRDefault="004437E7">
      <w:pPr>
        <w:sectPr w:rsidR="004437E7">
          <w:type w:val="continuous"/>
          <w:pgSz w:w="11910" w:h="16840"/>
          <w:pgMar w:top="160" w:right="1160" w:bottom="280" w:left="320" w:header="720" w:footer="720" w:gutter="0"/>
          <w:cols w:space="720"/>
        </w:sectPr>
      </w:pPr>
    </w:p>
    <w:p w14:paraId="4DDB1E04" w14:textId="77777777" w:rsidR="004437E7" w:rsidRDefault="007963F4">
      <w:pPr>
        <w:pStyle w:val="BodyText"/>
        <w:spacing w:before="48"/>
        <w:ind w:left="1098" w:right="256"/>
      </w:pPr>
      <w:r>
        <w:lastRenderedPageBreak/>
        <w:t>English to national and international</w:t>
      </w:r>
      <w:r>
        <w:t xml:space="preserve"> students. Rafael has directed 9 Ph.D. Thesis. Currently, he is supervising 4 Thesis, one of them in co-tutelle with the University of Tunis el Manar (Tunisia).</w:t>
      </w:r>
    </w:p>
    <w:p w14:paraId="6A1B5C10" w14:textId="77777777" w:rsidR="004437E7" w:rsidRDefault="004437E7">
      <w:pPr>
        <w:pStyle w:val="BodyText"/>
        <w:jc w:val="left"/>
      </w:pPr>
    </w:p>
    <w:p w14:paraId="36A7BF22" w14:textId="77777777" w:rsidR="004437E7" w:rsidRDefault="007963F4">
      <w:pPr>
        <w:pStyle w:val="BodyText"/>
        <w:ind w:left="1098" w:right="260"/>
      </w:pPr>
      <w:r>
        <w:t>Rafael is the secretary of the Research Institute of Fine Chemistry and Nanochemistry, an orga</w:t>
      </w:r>
      <w:r>
        <w:t>nization that involves more than 125 researchers in different areas of Chemistry. Also, he has been involved in the organization of several meetings like NANOUCO, a monographic conference on Nanochemistry.</w:t>
      </w:r>
    </w:p>
    <w:p w14:paraId="5C5C55B7" w14:textId="77777777" w:rsidR="004437E7" w:rsidRDefault="004437E7">
      <w:pPr>
        <w:pStyle w:val="BodyText"/>
        <w:spacing w:before="1"/>
        <w:jc w:val="left"/>
      </w:pPr>
    </w:p>
    <w:p w14:paraId="5D512991" w14:textId="77777777" w:rsidR="004437E7" w:rsidRDefault="007963F4">
      <w:pPr>
        <w:pStyle w:val="BodyText"/>
        <w:ind w:left="1098" w:right="252"/>
      </w:pPr>
      <w:r>
        <w:t>He also acts as a reviewer in many journals and p</w:t>
      </w:r>
      <w:r>
        <w:t>roject evaluator for some funding agencies. He is currently associate editor of Advances in Sample Preparation (Elsevier).</w:t>
      </w:r>
    </w:p>
    <w:p w14:paraId="0DB48296" w14:textId="77777777" w:rsidR="004437E7" w:rsidRDefault="004437E7">
      <w:pPr>
        <w:pStyle w:val="BodyText"/>
        <w:spacing w:before="10"/>
        <w:jc w:val="left"/>
        <w:rPr>
          <w:sz w:val="21"/>
        </w:rPr>
      </w:pPr>
    </w:p>
    <w:p w14:paraId="61025EFA" w14:textId="77777777" w:rsidR="004437E7" w:rsidRDefault="007963F4">
      <w:pPr>
        <w:pStyle w:val="BodyText"/>
        <w:spacing w:before="1"/>
        <w:ind w:left="1098" w:right="254"/>
      </w:pPr>
      <w:r>
        <w:t xml:space="preserve">Rafael has been extensively working on the development of new microextraction techniques and materials to be used in the analytical </w:t>
      </w:r>
      <w:r>
        <w:t>sample preparation context. He is entirely aware of the responsibility</w:t>
      </w:r>
      <w:r>
        <w:rPr>
          <w:spacing w:val="-12"/>
        </w:rPr>
        <w:t xml:space="preserve"> </w:t>
      </w:r>
      <w:r>
        <w:t>(social,</w:t>
      </w:r>
      <w:r>
        <w:rPr>
          <w:spacing w:val="-11"/>
        </w:rPr>
        <w:t xml:space="preserve"> </w:t>
      </w:r>
      <w:r>
        <w:t>environmental)</w:t>
      </w:r>
      <w:r>
        <w:rPr>
          <w:spacing w:val="-13"/>
        </w:rPr>
        <w:t xml:space="preserve"> </w:t>
      </w:r>
      <w:r>
        <w:t>of</w:t>
      </w:r>
      <w:r>
        <w:rPr>
          <w:spacing w:val="-13"/>
        </w:rPr>
        <w:t xml:space="preserve"> </w:t>
      </w:r>
      <w:r>
        <w:t>the</w:t>
      </w:r>
      <w:r>
        <w:rPr>
          <w:spacing w:val="-13"/>
        </w:rPr>
        <w:t xml:space="preserve"> </w:t>
      </w:r>
      <w:r>
        <w:t>research,</w:t>
      </w:r>
      <w:r>
        <w:rPr>
          <w:spacing w:val="-11"/>
        </w:rPr>
        <w:t xml:space="preserve"> </w:t>
      </w:r>
      <w:r>
        <w:t>and</w:t>
      </w:r>
      <w:r>
        <w:rPr>
          <w:spacing w:val="-11"/>
        </w:rPr>
        <w:t xml:space="preserve"> </w:t>
      </w:r>
      <w:r>
        <w:t>in</w:t>
      </w:r>
      <w:r>
        <w:rPr>
          <w:spacing w:val="-13"/>
        </w:rPr>
        <w:t xml:space="preserve"> </w:t>
      </w:r>
      <w:r>
        <w:t>the</w:t>
      </w:r>
      <w:r>
        <w:rPr>
          <w:spacing w:val="-13"/>
        </w:rPr>
        <w:t xml:space="preserve"> </w:t>
      </w:r>
      <w:r>
        <w:t>last</w:t>
      </w:r>
      <w:r>
        <w:rPr>
          <w:spacing w:val="-11"/>
        </w:rPr>
        <w:t xml:space="preserve"> </w:t>
      </w:r>
      <w:r>
        <w:t>years,</w:t>
      </w:r>
      <w:r>
        <w:rPr>
          <w:spacing w:val="-11"/>
        </w:rPr>
        <w:t xml:space="preserve"> </w:t>
      </w:r>
      <w:r>
        <w:t>his</w:t>
      </w:r>
      <w:r>
        <w:rPr>
          <w:spacing w:val="-10"/>
        </w:rPr>
        <w:t xml:space="preserve"> </w:t>
      </w:r>
      <w:r>
        <w:t>research</w:t>
      </w:r>
      <w:r>
        <w:rPr>
          <w:spacing w:val="-11"/>
        </w:rPr>
        <w:t xml:space="preserve"> </w:t>
      </w:r>
      <w:r>
        <w:t>has</w:t>
      </w:r>
      <w:r>
        <w:rPr>
          <w:spacing w:val="-10"/>
        </w:rPr>
        <w:t xml:space="preserve"> </w:t>
      </w:r>
      <w:r>
        <w:t>been</w:t>
      </w:r>
      <w:r>
        <w:rPr>
          <w:spacing w:val="-13"/>
        </w:rPr>
        <w:t xml:space="preserve"> </w:t>
      </w:r>
      <w:r>
        <w:t>focused on the design of simple and cheap (easily transferable to other laboratories, no matter their resources) materials</w:t>
      </w:r>
      <w:r>
        <w:rPr>
          <w:spacing w:val="-7"/>
        </w:rPr>
        <w:t xml:space="preserve"> </w:t>
      </w:r>
      <w:r>
        <w:t>based</w:t>
      </w:r>
      <w:r>
        <w:rPr>
          <w:spacing w:val="-4"/>
        </w:rPr>
        <w:t xml:space="preserve"> </w:t>
      </w:r>
      <w:r>
        <w:t>on</w:t>
      </w:r>
      <w:r>
        <w:rPr>
          <w:spacing w:val="-7"/>
        </w:rPr>
        <w:t xml:space="preserve"> </w:t>
      </w:r>
      <w:r>
        <w:t>lignocellulosic</w:t>
      </w:r>
      <w:r>
        <w:rPr>
          <w:spacing w:val="-7"/>
        </w:rPr>
        <w:t xml:space="preserve"> </w:t>
      </w:r>
      <w:r>
        <w:t>(sustainable)</w:t>
      </w:r>
      <w:r>
        <w:rPr>
          <w:spacing w:val="-6"/>
        </w:rPr>
        <w:t xml:space="preserve"> </w:t>
      </w:r>
      <w:r>
        <w:t>substrates.</w:t>
      </w:r>
      <w:r>
        <w:rPr>
          <w:spacing w:val="-5"/>
        </w:rPr>
        <w:t xml:space="preserve"> </w:t>
      </w:r>
      <w:r>
        <w:t>The</w:t>
      </w:r>
      <w:r>
        <w:rPr>
          <w:spacing w:val="-8"/>
        </w:rPr>
        <w:t xml:space="preserve"> </w:t>
      </w:r>
      <w:r>
        <w:t>reuse</w:t>
      </w:r>
      <w:r>
        <w:rPr>
          <w:spacing w:val="-4"/>
        </w:rPr>
        <w:t xml:space="preserve"> </w:t>
      </w:r>
      <w:r>
        <w:t>and</w:t>
      </w:r>
      <w:r>
        <w:rPr>
          <w:spacing w:val="-7"/>
        </w:rPr>
        <w:t xml:space="preserve"> </w:t>
      </w:r>
      <w:r>
        <w:t>recycling</w:t>
      </w:r>
      <w:r>
        <w:rPr>
          <w:spacing w:val="-10"/>
        </w:rPr>
        <w:t xml:space="preserve"> </w:t>
      </w:r>
      <w:r>
        <w:t>of</w:t>
      </w:r>
      <w:r>
        <w:rPr>
          <w:spacing w:val="-4"/>
        </w:rPr>
        <w:t xml:space="preserve"> </w:t>
      </w:r>
      <w:r>
        <w:t>polymer</w:t>
      </w:r>
      <w:r>
        <w:rPr>
          <w:spacing w:val="-4"/>
        </w:rPr>
        <w:t xml:space="preserve"> </w:t>
      </w:r>
      <w:r>
        <w:t>residues and the design of remediation approach</w:t>
      </w:r>
      <w:r>
        <w:t>es (based on sorption or photocatalysis) can be highlighted as his contribution to reducing the environmental impact of</w:t>
      </w:r>
      <w:r>
        <w:rPr>
          <w:spacing w:val="-9"/>
        </w:rPr>
        <w:t xml:space="preserve"> </w:t>
      </w:r>
      <w:r>
        <w:t>Chemistry.</w:t>
      </w:r>
    </w:p>
    <w:p w14:paraId="33027649" w14:textId="77777777" w:rsidR="004437E7" w:rsidRDefault="004437E7">
      <w:pPr>
        <w:pStyle w:val="BodyText"/>
        <w:spacing w:before="11"/>
        <w:jc w:val="left"/>
        <w:rPr>
          <w:sz w:val="21"/>
        </w:rPr>
      </w:pPr>
    </w:p>
    <w:p w14:paraId="0080A3B8" w14:textId="77777777" w:rsidR="004437E7" w:rsidRDefault="007963F4">
      <w:pPr>
        <w:pStyle w:val="Heading1"/>
        <w:ind w:left="1098" w:firstLine="0"/>
        <w:jc w:val="both"/>
      </w:pPr>
      <w:r>
        <w:t>Part C. RELEVANT MERITS</w:t>
      </w:r>
    </w:p>
    <w:p w14:paraId="62156B1C" w14:textId="77777777" w:rsidR="004437E7" w:rsidRDefault="007963F4">
      <w:pPr>
        <w:pStyle w:val="ListParagraph"/>
        <w:numPr>
          <w:ilvl w:val="1"/>
          <w:numId w:val="6"/>
        </w:numPr>
        <w:tabs>
          <w:tab w:val="left" w:pos="1534"/>
        </w:tabs>
        <w:spacing w:before="4"/>
        <w:ind w:hanging="436"/>
      </w:pPr>
      <w:r>
        <w:rPr>
          <w:b/>
        </w:rPr>
        <w:t xml:space="preserve">Publications. </w:t>
      </w:r>
      <w:r>
        <w:t>Selection of 10 publications related to the topic of the</w:t>
      </w:r>
      <w:r>
        <w:rPr>
          <w:spacing w:val="-11"/>
        </w:rPr>
        <w:t xml:space="preserve"> </w:t>
      </w:r>
      <w:r>
        <w:t>talk</w:t>
      </w:r>
    </w:p>
    <w:p w14:paraId="6ABB03E3" w14:textId="77777777" w:rsidR="004437E7" w:rsidRDefault="007963F4">
      <w:pPr>
        <w:pStyle w:val="Heading2"/>
        <w:spacing w:before="196"/>
      </w:pPr>
      <w:r>
        <w:t>Synthesis of cotton-based sorbents</w:t>
      </w:r>
    </w:p>
    <w:p w14:paraId="2391044B" w14:textId="77777777" w:rsidR="004437E7" w:rsidRDefault="007963F4">
      <w:pPr>
        <w:pStyle w:val="ListParagraph"/>
        <w:numPr>
          <w:ilvl w:val="0"/>
          <w:numId w:val="5"/>
        </w:numPr>
        <w:tabs>
          <w:tab w:val="left" w:pos="1459"/>
        </w:tabs>
        <w:spacing w:before="1"/>
        <w:ind w:right="255"/>
        <w:jc w:val="both"/>
      </w:pPr>
      <w:r>
        <w:t>García-Valverde, M.T., Soriano, M.L., Lucena, R., Cárdenas, S. 2020. Cotton fibers</w:t>
      </w:r>
      <w:r>
        <w:rPr>
          <w:spacing w:val="-32"/>
        </w:rPr>
        <w:t xml:space="preserve"> </w:t>
      </w:r>
      <w:r>
        <w:t>functionalized with</w:t>
      </w:r>
      <w:r>
        <w:rPr>
          <w:spacing w:val="-17"/>
        </w:rPr>
        <w:t xml:space="preserve"> </w:t>
      </w:r>
      <w:r>
        <w:t>β-cyclodextrins</w:t>
      </w:r>
      <w:r>
        <w:rPr>
          <w:spacing w:val="-15"/>
        </w:rPr>
        <w:t xml:space="preserve"> </w:t>
      </w:r>
      <w:r>
        <w:t>as</w:t>
      </w:r>
      <w:r>
        <w:rPr>
          <w:spacing w:val="-17"/>
        </w:rPr>
        <w:t xml:space="preserve"> </w:t>
      </w:r>
      <w:r>
        <w:t>selectivity</w:t>
      </w:r>
      <w:r>
        <w:rPr>
          <w:spacing w:val="-17"/>
        </w:rPr>
        <w:t xml:space="preserve"> </w:t>
      </w:r>
      <w:r>
        <w:t>enhancer</w:t>
      </w:r>
      <w:r>
        <w:rPr>
          <w:spacing w:val="-17"/>
        </w:rPr>
        <w:t xml:space="preserve"> </w:t>
      </w:r>
      <w:r>
        <w:t>for</w:t>
      </w:r>
      <w:r>
        <w:rPr>
          <w:spacing w:val="-17"/>
        </w:rPr>
        <w:t xml:space="preserve"> </w:t>
      </w:r>
      <w:r>
        <w:t>the</w:t>
      </w:r>
      <w:r>
        <w:rPr>
          <w:spacing w:val="-12"/>
        </w:rPr>
        <w:t xml:space="preserve"> </w:t>
      </w:r>
      <w:r>
        <w:t>direct</w:t>
      </w:r>
      <w:r>
        <w:rPr>
          <w:spacing w:val="-17"/>
        </w:rPr>
        <w:t xml:space="preserve"> </w:t>
      </w:r>
      <w:r>
        <w:t>i</w:t>
      </w:r>
      <w:r>
        <w:t>nfusion</w:t>
      </w:r>
      <w:r>
        <w:rPr>
          <w:spacing w:val="-17"/>
        </w:rPr>
        <w:t xml:space="preserve"> </w:t>
      </w:r>
      <w:r>
        <w:t>mass</w:t>
      </w:r>
      <w:r>
        <w:rPr>
          <w:spacing w:val="-17"/>
        </w:rPr>
        <w:t xml:space="preserve"> </w:t>
      </w:r>
      <w:r>
        <w:t>spectrometric</w:t>
      </w:r>
      <w:r>
        <w:rPr>
          <w:spacing w:val="-17"/>
        </w:rPr>
        <w:t xml:space="preserve"> </w:t>
      </w:r>
      <w:r>
        <w:t>determination of cocaine and methamphetamine in saliva samples. Anal Chim. Acta 1126,</w:t>
      </w:r>
      <w:r>
        <w:rPr>
          <w:spacing w:val="-8"/>
        </w:rPr>
        <w:t xml:space="preserve"> </w:t>
      </w:r>
      <w:r>
        <w:t>133-143.</w:t>
      </w:r>
    </w:p>
    <w:p w14:paraId="0D5E6925" w14:textId="77777777" w:rsidR="004437E7" w:rsidRDefault="007963F4">
      <w:pPr>
        <w:pStyle w:val="ListParagraph"/>
        <w:numPr>
          <w:ilvl w:val="0"/>
          <w:numId w:val="5"/>
        </w:numPr>
        <w:tabs>
          <w:tab w:val="left" w:pos="1383"/>
        </w:tabs>
        <w:ind w:left="1382" w:right="252" w:hanging="284"/>
        <w:jc w:val="both"/>
      </w:pPr>
      <w:r>
        <w:t xml:space="preserve">García-Valverde, M.T.; Lucena, R.; Cárdenas, S.; Valcárcel, M. 2016. In-syringe dispersive micro- solid phase extraction using carbon </w:t>
      </w:r>
      <w:r>
        <w:t>fibres for the determination of chlorophenols in human urine by gas chromatography/mass spectrometry. J Chromatogr A. 1464,</w:t>
      </w:r>
      <w:r>
        <w:rPr>
          <w:spacing w:val="-9"/>
        </w:rPr>
        <w:t xml:space="preserve"> </w:t>
      </w:r>
      <w:r>
        <w:t>42-49.</w:t>
      </w:r>
    </w:p>
    <w:p w14:paraId="79F4773F" w14:textId="77777777" w:rsidR="004437E7" w:rsidRDefault="007963F4">
      <w:pPr>
        <w:pStyle w:val="Heading2"/>
        <w:spacing w:line="252" w:lineRule="exact"/>
      </w:pPr>
      <w:r>
        <w:t>Synthesis of paper-based planar substrates for sample treatment</w:t>
      </w:r>
    </w:p>
    <w:p w14:paraId="328F9EAE" w14:textId="77777777" w:rsidR="004437E7" w:rsidRDefault="007963F4">
      <w:pPr>
        <w:pStyle w:val="ListParagraph"/>
        <w:numPr>
          <w:ilvl w:val="0"/>
          <w:numId w:val="5"/>
        </w:numPr>
        <w:tabs>
          <w:tab w:val="left" w:pos="1383"/>
        </w:tabs>
        <w:spacing w:before="1"/>
        <w:ind w:left="1382" w:right="252" w:hanging="284"/>
        <w:jc w:val="both"/>
      </w:pPr>
      <w:r>
        <w:t>Díaz-Liñán, M.C.; García-Valverde, M.T.; Lucena, R.; Cárdenas, S.; López-Lorente, A.I. 2020. Dual-template</w:t>
      </w:r>
      <w:r>
        <w:rPr>
          <w:spacing w:val="-9"/>
        </w:rPr>
        <w:t xml:space="preserve"> </w:t>
      </w:r>
      <w:r>
        <w:t>molecularly</w:t>
      </w:r>
      <w:r>
        <w:rPr>
          <w:spacing w:val="-11"/>
        </w:rPr>
        <w:t xml:space="preserve"> </w:t>
      </w:r>
      <w:r>
        <w:t>imprinted</w:t>
      </w:r>
      <w:r>
        <w:rPr>
          <w:spacing w:val="-10"/>
        </w:rPr>
        <w:t xml:space="preserve"> </w:t>
      </w:r>
      <w:r>
        <w:t>paper</w:t>
      </w:r>
      <w:r>
        <w:rPr>
          <w:spacing w:val="-9"/>
        </w:rPr>
        <w:t xml:space="preserve"> </w:t>
      </w:r>
      <w:r>
        <w:t>for</w:t>
      </w:r>
      <w:r>
        <w:rPr>
          <w:spacing w:val="-8"/>
        </w:rPr>
        <w:t xml:space="preserve"> </w:t>
      </w:r>
      <w:r>
        <w:t>the</w:t>
      </w:r>
      <w:r>
        <w:rPr>
          <w:spacing w:val="-9"/>
        </w:rPr>
        <w:t xml:space="preserve"> </w:t>
      </w:r>
      <w:r>
        <w:t>determination</w:t>
      </w:r>
      <w:r>
        <w:rPr>
          <w:spacing w:val="-9"/>
        </w:rPr>
        <w:t xml:space="preserve"> </w:t>
      </w:r>
      <w:r>
        <w:t>of</w:t>
      </w:r>
      <w:r>
        <w:rPr>
          <w:spacing w:val="-9"/>
        </w:rPr>
        <w:t xml:space="preserve"> </w:t>
      </w:r>
      <w:r>
        <w:t>drugs</w:t>
      </w:r>
      <w:r>
        <w:rPr>
          <w:spacing w:val="-8"/>
        </w:rPr>
        <w:t xml:space="preserve"> </w:t>
      </w:r>
      <w:r>
        <w:t>of</w:t>
      </w:r>
      <w:r>
        <w:rPr>
          <w:spacing w:val="-9"/>
        </w:rPr>
        <w:t xml:space="preserve"> </w:t>
      </w:r>
      <w:r>
        <w:t>abuse</w:t>
      </w:r>
      <w:r>
        <w:rPr>
          <w:spacing w:val="-11"/>
        </w:rPr>
        <w:t xml:space="preserve"> </w:t>
      </w:r>
      <w:r>
        <w:t>in</w:t>
      </w:r>
      <w:r>
        <w:rPr>
          <w:spacing w:val="-10"/>
        </w:rPr>
        <w:t xml:space="preserve"> </w:t>
      </w:r>
      <w:r>
        <w:t>saliva</w:t>
      </w:r>
      <w:r>
        <w:rPr>
          <w:spacing w:val="-8"/>
        </w:rPr>
        <w:t xml:space="preserve"> </w:t>
      </w:r>
      <w:r>
        <w:t>samples</w:t>
      </w:r>
      <w:r>
        <w:t xml:space="preserve"> by direct infusion mass spectrometry. Microchem J. 160,</w:t>
      </w:r>
      <w:r>
        <w:rPr>
          <w:spacing w:val="-1"/>
        </w:rPr>
        <w:t xml:space="preserve"> </w:t>
      </w:r>
      <w:r>
        <w:t>105686.</w:t>
      </w:r>
    </w:p>
    <w:p w14:paraId="4AC7372D" w14:textId="77777777" w:rsidR="004437E7" w:rsidRDefault="007963F4">
      <w:pPr>
        <w:pStyle w:val="ListParagraph"/>
        <w:numPr>
          <w:ilvl w:val="0"/>
          <w:numId w:val="5"/>
        </w:numPr>
        <w:tabs>
          <w:tab w:val="left" w:pos="1383"/>
        </w:tabs>
        <w:ind w:left="1382" w:right="250" w:hanging="284"/>
        <w:jc w:val="both"/>
      </w:pPr>
      <w:r>
        <w:t>Díaz-Liñán M.C.; García-Valverde M.T.; Lucena R.; Cárdenas S, López-Lorente AI. 2020. Paper- based sorptive phases for microextraction and sensing. Anal Methods. 12,</w:t>
      </w:r>
      <w:r>
        <w:rPr>
          <w:spacing w:val="-6"/>
        </w:rPr>
        <w:t xml:space="preserve"> </w:t>
      </w:r>
      <w:r>
        <w:t>3074-3091.</w:t>
      </w:r>
    </w:p>
    <w:p w14:paraId="579C9B81" w14:textId="77777777" w:rsidR="004437E7" w:rsidRDefault="007963F4">
      <w:pPr>
        <w:pStyle w:val="ListParagraph"/>
        <w:numPr>
          <w:ilvl w:val="0"/>
          <w:numId w:val="5"/>
        </w:numPr>
        <w:tabs>
          <w:tab w:val="left" w:pos="1383"/>
        </w:tabs>
        <w:ind w:left="1382" w:right="250" w:hanging="284"/>
        <w:jc w:val="both"/>
      </w:pPr>
      <w:r>
        <w:t>Díaz-Liñán,</w:t>
      </w:r>
      <w:r>
        <w:rPr>
          <w:spacing w:val="-14"/>
        </w:rPr>
        <w:t xml:space="preserve"> </w:t>
      </w:r>
      <w:r>
        <w:t>M.</w:t>
      </w:r>
      <w:r>
        <w:t>C.;</w:t>
      </w:r>
      <w:r>
        <w:rPr>
          <w:spacing w:val="-13"/>
        </w:rPr>
        <w:t xml:space="preserve"> </w:t>
      </w:r>
      <w:r>
        <w:t>López</w:t>
      </w:r>
      <w:r>
        <w:rPr>
          <w:spacing w:val="-13"/>
        </w:rPr>
        <w:t xml:space="preserve"> </w:t>
      </w:r>
      <w:r>
        <w:t>Lorente,</w:t>
      </w:r>
      <w:r>
        <w:rPr>
          <w:spacing w:val="-13"/>
        </w:rPr>
        <w:t xml:space="preserve"> </w:t>
      </w:r>
      <w:r>
        <w:t>A.I.;</w:t>
      </w:r>
      <w:r>
        <w:rPr>
          <w:spacing w:val="-12"/>
        </w:rPr>
        <w:t xml:space="preserve"> </w:t>
      </w:r>
      <w:r>
        <w:t>Cárdenas,</w:t>
      </w:r>
      <w:r>
        <w:rPr>
          <w:spacing w:val="-14"/>
        </w:rPr>
        <w:t xml:space="preserve"> </w:t>
      </w:r>
      <w:r>
        <w:t>S.;</w:t>
      </w:r>
      <w:r>
        <w:rPr>
          <w:spacing w:val="-13"/>
        </w:rPr>
        <w:t xml:space="preserve"> </w:t>
      </w:r>
      <w:r>
        <w:t>Lucena,</w:t>
      </w:r>
      <w:r>
        <w:rPr>
          <w:spacing w:val="-14"/>
        </w:rPr>
        <w:t xml:space="preserve"> </w:t>
      </w:r>
      <w:r>
        <w:t>R.</w:t>
      </w:r>
      <w:r>
        <w:rPr>
          <w:spacing w:val="-13"/>
        </w:rPr>
        <w:t xml:space="preserve"> </w:t>
      </w:r>
      <w:r>
        <w:t>2019.</w:t>
      </w:r>
      <w:r>
        <w:rPr>
          <w:spacing w:val="-14"/>
        </w:rPr>
        <w:t xml:space="preserve"> </w:t>
      </w:r>
      <w:r>
        <w:t>Molecularly</w:t>
      </w:r>
      <w:r>
        <w:rPr>
          <w:spacing w:val="-12"/>
        </w:rPr>
        <w:t xml:space="preserve"> </w:t>
      </w:r>
      <w:r>
        <w:t>imprinted</w:t>
      </w:r>
      <w:r>
        <w:rPr>
          <w:spacing w:val="-14"/>
        </w:rPr>
        <w:t xml:space="preserve"> </w:t>
      </w:r>
      <w:r>
        <w:t>paper- based analytical device obtained by a polymerization-free analysis. Sensors and Actuators B: Chemical, 287,</w:t>
      </w:r>
      <w:r>
        <w:rPr>
          <w:spacing w:val="-3"/>
        </w:rPr>
        <w:t xml:space="preserve"> </w:t>
      </w:r>
      <w:r>
        <w:t>138-146.</w:t>
      </w:r>
    </w:p>
    <w:p w14:paraId="2E067BC1" w14:textId="77777777" w:rsidR="004437E7" w:rsidRDefault="007963F4">
      <w:pPr>
        <w:pStyle w:val="ListParagraph"/>
        <w:numPr>
          <w:ilvl w:val="0"/>
          <w:numId w:val="5"/>
        </w:numPr>
        <w:tabs>
          <w:tab w:val="left" w:pos="1383"/>
        </w:tabs>
        <w:ind w:left="1382" w:right="258" w:hanging="284"/>
        <w:jc w:val="both"/>
      </w:pPr>
      <w:r>
        <w:t xml:space="preserve">Rios- Gómez, J.; Lucena, R.; Cárdenas, S. 2017. Paper </w:t>
      </w:r>
      <w:r>
        <w:t>supported polystyrene membranes for thin film microextraction. Microchem. J. 133,</w:t>
      </w:r>
      <w:r>
        <w:rPr>
          <w:spacing w:val="-6"/>
        </w:rPr>
        <w:t xml:space="preserve"> </w:t>
      </w:r>
      <w:r>
        <w:t>90-95.</w:t>
      </w:r>
    </w:p>
    <w:p w14:paraId="49C6776D" w14:textId="77777777" w:rsidR="004437E7" w:rsidRDefault="007963F4">
      <w:pPr>
        <w:pStyle w:val="ListParagraph"/>
        <w:numPr>
          <w:ilvl w:val="0"/>
          <w:numId w:val="5"/>
        </w:numPr>
        <w:tabs>
          <w:tab w:val="left" w:pos="1383"/>
        </w:tabs>
        <w:ind w:left="1382" w:right="250"/>
        <w:jc w:val="both"/>
      </w:pPr>
      <w:r>
        <w:t>Benedé, J.L., Chisvert, A., Lucena, R., Cárdenas, S. 2021. Synergistic combination of polyamide- coated</w:t>
      </w:r>
      <w:r>
        <w:rPr>
          <w:spacing w:val="-9"/>
        </w:rPr>
        <w:t xml:space="preserve"> </w:t>
      </w:r>
      <w:r>
        <w:t>paper-based</w:t>
      </w:r>
      <w:r>
        <w:rPr>
          <w:spacing w:val="-8"/>
        </w:rPr>
        <w:t xml:space="preserve"> </w:t>
      </w:r>
      <w:r>
        <w:t>sorptive</w:t>
      </w:r>
      <w:r>
        <w:rPr>
          <w:spacing w:val="-12"/>
        </w:rPr>
        <w:t xml:space="preserve"> </w:t>
      </w:r>
      <w:r>
        <w:t>phase</w:t>
      </w:r>
      <w:r>
        <w:rPr>
          <w:spacing w:val="-11"/>
        </w:rPr>
        <w:t xml:space="preserve"> </w:t>
      </w:r>
      <w:r>
        <w:t>for</w:t>
      </w:r>
      <w:r>
        <w:rPr>
          <w:spacing w:val="-10"/>
        </w:rPr>
        <w:t xml:space="preserve"> </w:t>
      </w:r>
      <w:r>
        <w:t>the</w:t>
      </w:r>
      <w:r>
        <w:rPr>
          <w:spacing w:val="-12"/>
        </w:rPr>
        <w:t xml:space="preserve"> </w:t>
      </w:r>
      <w:r>
        <w:t>extraction</w:t>
      </w:r>
      <w:r>
        <w:rPr>
          <w:spacing w:val="-9"/>
        </w:rPr>
        <w:t xml:space="preserve"> </w:t>
      </w:r>
      <w:r>
        <w:t>of</w:t>
      </w:r>
      <w:r>
        <w:rPr>
          <w:spacing w:val="-11"/>
        </w:rPr>
        <w:t xml:space="preserve"> </w:t>
      </w:r>
      <w:r>
        <w:t>antibiotics</w:t>
      </w:r>
      <w:r>
        <w:rPr>
          <w:spacing w:val="-10"/>
        </w:rPr>
        <w:t xml:space="preserve"> </w:t>
      </w:r>
      <w:r>
        <w:t>in</w:t>
      </w:r>
      <w:r>
        <w:rPr>
          <w:spacing w:val="-9"/>
        </w:rPr>
        <w:t xml:space="preserve"> </w:t>
      </w:r>
      <w:r>
        <w:t>saliva.</w:t>
      </w:r>
      <w:r>
        <w:rPr>
          <w:spacing w:val="-5"/>
        </w:rPr>
        <w:t xml:space="preserve"> </w:t>
      </w:r>
      <w:r>
        <w:t>Analytica</w:t>
      </w:r>
      <w:r>
        <w:rPr>
          <w:spacing w:val="-8"/>
        </w:rPr>
        <w:t xml:space="preserve"> </w:t>
      </w:r>
      <w:r>
        <w:t>Chimica</w:t>
      </w:r>
      <w:r>
        <w:rPr>
          <w:spacing w:val="-9"/>
        </w:rPr>
        <w:t xml:space="preserve"> </w:t>
      </w:r>
      <w:r>
        <w:t>Acta, 1164, art. no.</w:t>
      </w:r>
      <w:r>
        <w:rPr>
          <w:spacing w:val="-1"/>
        </w:rPr>
        <w:t xml:space="preserve"> </w:t>
      </w:r>
      <w:r>
        <w:t>338512.</w:t>
      </w:r>
    </w:p>
    <w:p w14:paraId="5DE0620B" w14:textId="77777777" w:rsidR="004437E7" w:rsidRDefault="007963F4">
      <w:pPr>
        <w:pStyle w:val="ListParagraph"/>
        <w:numPr>
          <w:ilvl w:val="0"/>
          <w:numId w:val="5"/>
        </w:numPr>
        <w:tabs>
          <w:tab w:val="left" w:pos="1383"/>
        </w:tabs>
        <w:ind w:left="1382" w:right="253"/>
        <w:jc w:val="both"/>
      </w:pPr>
      <w:r>
        <w:t>Casado-Carmona, F.A., Lucena, R., Cárdenas, S. 2021. Magnetic paper-based sorptive phase for enhanced</w:t>
      </w:r>
      <w:r>
        <w:rPr>
          <w:spacing w:val="-12"/>
        </w:rPr>
        <w:t xml:space="preserve"> </w:t>
      </w:r>
      <w:r>
        <w:t>mass</w:t>
      </w:r>
      <w:r>
        <w:rPr>
          <w:spacing w:val="-8"/>
        </w:rPr>
        <w:t xml:space="preserve"> </w:t>
      </w:r>
      <w:r>
        <w:t>transference</w:t>
      </w:r>
      <w:r>
        <w:rPr>
          <w:spacing w:val="-11"/>
        </w:rPr>
        <w:t xml:space="preserve"> </w:t>
      </w:r>
      <w:r>
        <w:t>in</w:t>
      </w:r>
      <w:r>
        <w:rPr>
          <w:spacing w:val="-9"/>
        </w:rPr>
        <w:t xml:space="preserve"> </w:t>
      </w:r>
      <w:r>
        <w:t>stir</w:t>
      </w:r>
      <w:r>
        <w:rPr>
          <w:spacing w:val="-8"/>
        </w:rPr>
        <w:t xml:space="preserve"> </w:t>
      </w:r>
      <w:r>
        <w:t>membrane</w:t>
      </w:r>
      <w:r>
        <w:rPr>
          <w:spacing w:val="-9"/>
        </w:rPr>
        <w:t xml:space="preserve"> </w:t>
      </w:r>
      <w:r>
        <w:t>environmental</w:t>
      </w:r>
      <w:r>
        <w:rPr>
          <w:spacing w:val="-8"/>
        </w:rPr>
        <w:t xml:space="preserve"> </w:t>
      </w:r>
      <w:r>
        <w:t>samplers.</w:t>
      </w:r>
      <w:r>
        <w:rPr>
          <w:spacing w:val="-8"/>
        </w:rPr>
        <w:t xml:space="preserve"> </w:t>
      </w:r>
      <w:r>
        <w:t>Talanta,</w:t>
      </w:r>
      <w:r>
        <w:rPr>
          <w:spacing w:val="-8"/>
        </w:rPr>
        <w:t xml:space="preserve"> </w:t>
      </w:r>
      <w:r>
        <w:t>228,</w:t>
      </w:r>
      <w:r>
        <w:rPr>
          <w:spacing w:val="-10"/>
        </w:rPr>
        <w:t xml:space="preserve"> </w:t>
      </w:r>
      <w:r>
        <w:t>art.</w:t>
      </w:r>
      <w:r>
        <w:rPr>
          <w:spacing w:val="-11"/>
        </w:rPr>
        <w:t xml:space="preserve"> </w:t>
      </w:r>
      <w:r>
        <w:t>no.</w:t>
      </w:r>
      <w:r>
        <w:rPr>
          <w:spacing w:val="-9"/>
        </w:rPr>
        <w:t xml:space="preserve"> </w:t>
      </w:r>
      <w:r>
        <w:t>122217,</w:t>
      </w:r>
    </w:p>
    <w:p w14:paraId="041E2AD9" w14:textId="77777777" w:rsidR="004437E7" w:rsidRDefault="007963F4">
      <w:pPr>
        <w:pStyle w:val="Heading2"/>
        <w:spacing w:before="1" w:line="252" w:lineRule="exact"/>
      </w:pPr>
      <w:r>
        <w:t>Direct analysis by mass spectrometry</w:t>
      </w:r>
    </w:p>
    <w:p w14:paraId="145E7B0F" w14:textId="77777777" w:rsidR="004437E7" w:rsidRDefault="007963F4">
      <w:pPr>
        <w:pStyle w:val="ListParagraph"/>
        <w:numPr>
          <w:ilvl w:val="0"/>
          <w:numId w:val="5"/>
        </w:numPr>
        <w:tabs>
          <w:tab w:val="left" w:pos="1527"/>
        </w:tabs>
        <w:ind w:left="1526" w:right="254" w:hanging="428"/>
        <w:jc w:val="both"/>
      </w:pPr>
      <w:r>
        <w:t>Díaz-Liñán, M.C.; García-Va</w:t>
      </w:r>
      <w:r>
        <w:t>lverde, M.T.; López-Lorente, A.I.; Cárdenas, S.; Lucena, R. 2020. Silver nanoflower-coated paper as dual substrate for Surface-enhanced Raman spectroscopy and ambient pressure mass spectrometry analysis. Anal. Bioanal. Chem., 412,</w:t>
      </w:r>
      <w:r>
        <w:rPr>
          <w:spacing w:val="-9"/>
        </w:rPr>
        <w:t xml:space="preserve"> </w:t>
      </w:r>
      <w:r>
        <w:t>3547-3557.</w:t>
      </w:r>
    </w:p>
    <w:p w14:paraId="07A3B915" w14:textId="77777777" w:rsidR="004437E7" w:rsidRDefault="007963F4">
      <w:pPr>
        <w:pStyle w:val="ListParagraph"/>
        <w:numPr>
          <w:ilvl w:val="0"/>
          <w:numId w:val="5"/>
        </w:numPr>
        <w:tabs>
          <w:tab w:val="left" w:pos="1527"/>
        </w:tabs>
        <w:ind w:left="1526" w:right="252" w:hanging="428"/>
        <w:jc w:val="both"/>
      </w:pPr>
      <w:r>
        <w:t>Ríos-Gómez, J.</w:t>
      </w:r>
      <w:r>
        <w:t>, Fresco-Cala, B., García-Valverde, M.T., Lucena, R., Cárdenas, S. 2018. Carbon nanohorn suprastructures on a paper support as a sorptive phase. Molecules, 23 (6), art. no.</w:t>
      </w:r>
      <w:r>
        <w:rPr>
          <w:spacing w:val="-21"/>
        </w:rPr>
        <w:t xml:space="preserve"> </w:t>
      </w:r>
      <w:r>
        <w:t>1252.</w:t>
      </w:r>
    </w:p>
    <w:p w14:paraId="2F000ACF" w14:textId="77777777" w:rsidR="004437E7" w:rsidRDefault="004437E7">
      <w:pPr>
        <w:pStyle w:val="BodyText"/>
        <w:spacing w:before="3"/>
        <w:jc w:val="left"/>
      </w:pPr>
    </w:p>
    <w:p w14:paraId="2FAB792C" w14:textId="77777777" w:rsidR="004437E7" w:rsidRDefault="007963F4">
      <w:pPr>
        <w:pStyle w:val="Heading1"/>
        <w:numPr>
          <w:ilvl w:val="1"/>
          <w:numId w:val="6"/>
        </w:numPr>
        <w:tabs>
          <w:tab w:val="left" w:pos="1534"/>
        </w:tabs>
        <w:ind w:hanging="436"/>
      </w:pPr>
      <w:r>
        <w:t>Research</w:t>
      </w:r>
      <w:r>
        <w:rPr>
          <w:spacing w:val="-1"/>
        </w:rPr>
        <w:t xml:space="preserve"> </w:t>
      </w:r>
      <w:r>
        <w:t>projects</w:t>
      </w:r>
    </w:p>
    <w:p w14:paraId="60545BE2" w14:textId="77777777" w:rsidR="004437E7" w:rsidRDefault="007963F4">
      <w:pPr>
        <w:pStyle w:val="Heading2"/>
        <w:spacing w:before="196"/>
      </w:pPr>
      <w:r>
        <w:t>As Principal Investigator</w:t>
      </w:r>
    </w:p>
    <w:p w14:paraId="1F55D135" w14:textId="77777777" w:rsidR="004437E7" w:rsidRDefault="007963F4">
      <w:pPr>
        <w:pStyle w:val="ListParagraph"/>
        <w:numPr>
          <w:ilvl w:val="0"/>
          <w:numId w:val="4"/>
        </w:numPr>
        <w:tabs>
          <w:tab w:val="left" w:pos="1459"/>
        </w:tabs>
        <w:spacing w:before="1"/>
        <w:ind w:right="257"/>
        <w:jc w:val="both"/>
      </w:pPr>
      <w:r>
        <w:t xml:space="preserve">PID2020-112862RB-I00. Sustratos </w:t>
      </w:r>
      <w:r>
        <w:t>(bio)poliméricos para la determinación de opioides en biofluidos mediante espectrometría de masas ambiental (2BIO4MS). Ministerio de Ciencia e Innovación. Period: 2021-2024. Funding: 145.200,00</w:t>
      </w:r>
      <w:r>
        <w:rPr>
          <w:spacing w:val="1"/>
        </w:rPr>
        <w:t xml:space="preserve"> </w:t>
      </w:r>
      <w:r>
        <w:t>€.</w:t>
      </w:r>
    </w:p>
    <w:p w14:paraId="3A47AB81" w14:textId="77777777" w:rsidR="004437E7" w:rsidRDefault="007963F4">
      <w:pPr>
        <w:pStyle w:val="ListParagraph"/>
        <w:numPr>
          <w:ilvl w:val="0"/>
          <w:numId w:val="4"/>
        </w:numPr>
        <w:tabs>
          <w:tab w:val="left" w:pos="1459"/>
        </w:tabs>
        <w:ind w:right="255"/>
        <w:jc w:val="both"/>
      </w:pPr>
      <w:r>
        <w:t>CTQ2017-83175R.</w:t>
      </w:r>
      <w:r>
        <w:rPr>
          <w:spacing w:val="-13"/>
        </w:rPr>
        <w:t xml:space="preserve"> </w:t>
      </w:r>
      <w:r>
        <w:t>Avances</w:t>
      </w:r>
      <w:r>
        <w:rPr>
          <w:spacing w:val="-11"/>
        </w:rPr>
        <w:t xml:space="preserve"> </w:t>
      </w:r>
      <w:r>
        <w:t>en</w:t>
      </w:r>
      <w:r>
        <w:rPr>
          <w:spacing w:val="-13"/>
        </w:rPr>
        <w:t xml:space="preserve"> </w:t>
      </w:r>
      <w:r>
        <w:t>técnicas</w:t>
      </w:r>
      <w:r>
        <w:rPr>
          <w:spacing w:val="-13"/>
        </w:rPr>
        <w:t xml:space="preserve"> </w:t>
      </w:r>
      <w:r>
        <w:t>de</w:t>
      </w:r>
      <w:r>
        <w:rPr>
          <w:spacing w:val="-14"/>
        </w:rPr>
        <w:t xml:space="preserve"> </w:t>
      </w:r>
      <w:r>
        <w:t>microextracción</w:t>
      </w:r>
      <w:r>
        <w:rPr>
          <w:spacing w:val="-14"/>
        </w:rPr>
        <w:t xml:space="preserve"> </w:t>
      </w:r>
      <w:r>
        <w:t>y</w:t>
      </w:r>
      <w:r>
        <w:rPr>
          <w:spacing w:val="-12"/>
        </w:rPr>
        <w:t xml:space="preserve"> </w:t>
      </w:r>
      <w:r>
        <w:t>nanoplataformas</w:t>
      </w:r>
      <w:r>
        <w:rPr>
          <w:spacing w:val="-13"/>
        </w:rPr>
        <w:t xml:space="preserve"> </w:t>
      </w:r>
      <w:r>
        <w:t>sensoras.</w:t>
      </w:r>
      <w:r>
        <w:rPr>
          <w:spacing w:val="-14"/>
        </w:rPr>
        <w:t xml:space="preserve"> </w:t>
      </w:r>
      <w:r>
        <w:t>Ministerio de Economía, Industria y Competitividad. Period: 2018-2020. Funding: 156.090,00</w:t>
      </w:r>
      <w:r>
        <w:rPr>
          <w:spacing w:val="-6"/>
        </w:rPr>
        <w:t xml:space="preserve"> </w:t>
      </w:r>
      <w:r>
        <w:t>€.</w:t>
      </w:r>
    </w:p>
    <w:p w14:paraId="6A8B581D" w14:textId="77777777" w:rsidR="004437E7" w:rsidRDefault="004437E7">
      <w:pPr>
        <w:jc w:val="both"/>
        <w:sectPr w:rsidR="004437E7">
          <w:headerReference w:type="default" r:id="rId10"/>
          <w:footerReference w:type="default" r:id="rId11"/>
          <w:pgSz w:w="11910" w:h="16840"/>
          <w:pgMar w:top="1020" w:right="1160" w:bottom="660" w:left="320" w:header="170" w:footer="470" w:gutter="0"/>
          <w:pgNumType w:start="2"/>
          <w:cols w:space="720"/>
        </w:sectPr>
      </w:pPr>
    </w:p>
    <w:p w14:paraId="7EC05215" w14:textId="77777777" w:rsidR="004437E7" w:rsidRDefault="007963F4">
      <w:pPr>
        <w:pStyle w:val="ListParagraph"/>
        <w:numPr>
          <w:ilvl w:val="0"/>
          <w:numId w:val="4"/>
        </w:numPr>
        <w:tabs>
          <w:tab w:val="left" w:pos="1459"/>
        </w:tabs>
        <w:spacing w:before="48"/>
        <w:ind w:right="252"/>
        <w:jc w:val="both"/>
      </w:pPr>
      <w:r>
        <w:lastRenderedPageBreak/>
        <w:t>CTQ2014-52939R. Aproximaciones nanotecnológicas y miniaturizadas para la generación de información (bio)química de calidad. Ministerio de Ciencia e Innovación. Period: 2015-2017. Funding: 336.380,00</w:t>
      </w:r>
      <w:r>
        <w:rPr>
          <w:spacing w:val="-2"/>
        </w:rPr>
        <w:t xml:space="preserve"> </w:t>
      </w:r>
      <w:r>
        <w:t>€.</w:t>
      </w:r>
    </w:p>
    <w:p w14:paraId="3319F201" w14:textId="77777777" w:rsidR="004437E7" w:rsidRDefault="004437E7">
      <w:pPr>
        <w:pStyle w:val="BodyText"/>
        <w:spacing w:before="10"/>
        <w:jc w:val="left"/>
        <w:rPr>
          <w:sz w:val="21"/>
        </w:rPr>
      </w:pPr>
    </w:p>
    <w:p w14:paraId="0565EC4E" w14:textId="77777777" w:rsidR="004437E7" w:rsidRDefault="007963F4">
      <w:pPr>
        <w:pStyle w:val="Heading2"/>
      </w:pPr>
      <w:r>
        <w:t>As researcher</w:t>
      </w:r>
    </w:p>
    <w:p w14:paraId="32271AF1" w14:textId="77777777" w:rsidR="004437E7" w:rsidRDefault="007963F4">
      <w:pPr>
        <w:pStyle w:val="ListParagraph"/>
        <w:numPr>
          <w:ilvl w:val="0"/>
          <w:numId w:val="4"/>
        </w:numPr>
        <w:tabs>
          <w:tab w:val="left" w:pos="1459"/>
        </w:tabs>
        <w:spacing w:before="2"/>
        <w:ind w:right="253"/>
        <w:jc w:val="both"/>
      </w:pPr>
      <w:r>
        <w:t xml:space="preserve">RED2018-102522-T. Red nacional para la </w:t>
      </w:r>
      <w:r>
        <w:t>innovación en las técnicas de tratamiento de muestras miniaturizadas. Ministerio de Ciencia, Innovación y Universidades. Period: 2020-2021. Funding: 20.000,00</w:t>
      </w:r>
      <w:r>
        <w:rPr>
          <w:spacing w:val="-3"/>
        </w:rPr>
        <w:t xml:space="preserve"> </w:t>
      </w:r>
      <w:r>
        <w:t>€.</w:t>
      </w:r>
    </w:p>
    <w:p w14:paraId="214168A5" w14:textId="77777777" w:rsidR="004437E7" w:rsidRDefault="007963F4">
      <w:pPr>
        <w:pStyle w:val="ListParagraph"/>
        <w:numPr>
          <w:ilvl w:val="0"/>
          <w:numId w:val="4"/>
        </w:numPr>
        <w:tabs>
          <w:tab w:val="left" w:pos="1459"/>
        </w:tabs>
        <w:ind w:right="259"/>
        <w:jc w:val="both"/>
      </w:pPr>
      <w:r>
        <w:t>UCO-1262884. Nuevos materiales para la degradación/eliminación de contaminantes en aguas naturales. Junta de Andalucía. Period. 2020-2021. Funding: 35.000,00</w:t>
      </w:r>
      <w:r>
        <w:rPr>
          <w:spacing w:val="-4"/>
        </w:rPr>
        <w:t xml:space="preserve"> </w:t>
      </w:r>
      <w:r>
        <w:t>€.</w:t>
      </w:r>
    </w:p>
    <w:p w14:paraId="6558344B" w14:textId="77777777" w:rsidR="004437E7" w:rsidRDefault="007963F4">
      <w:pPr>
        <w:pStyle w:val="ListParagraph"/>
        <w:numPr>
          <w:ilvl w:val="0"/>
          <w:numId w:val="4"/>
        </w:numPr>
        <w:tabs>
          <w:tab w:val="left" w:pos="1459"/>
        </w:tabs>
        <w:ind w:right="253"/>
        <w:jc w:val="both"/>
      </w:pPr>
      <w:r>
        <w:t xml:space="preserve">CTQ2011-23790. Aproximaciones miniaturizadas y nanotecnológicas a los sistemas analíticos </w:t>
      </w:r>
      <w:r>
        <w:rPr>
          <w:spacing w:val="-3"/>
        </w:rPr>
        <w:t xml:space="preserve">de </w:t>
      </w:r>
      <w:r>
        <w:t>va</w:t>
      </w:r>
      <w:r>
        <w:t>nguardia-retaguardia. Ministerio de Ciencia e Innovación. Period: 2012-2015. Funding: 465.850,00</w:t>
      </w:r>
      <w:r>
        <w:rPr>
          <w:spacing w:val="-3"/>
        </w:rPr>
        <w:t xml:space="preserve"> </w:t>
      </w:r>
      <w:r>
        <w:t>€.</w:t>
      </w:r>
    </w:p>
    <w:p w14:paraId="03DAFD7D" w14:textId="77777777" w:rsidR="004437E7" w:rsidRDefault="007963F4">
      <w:pPr>
        <w:pStyle w:val="ListParagraph"/>
        <w:numPr>
          <w:ilvl w:val="0"/>
          <w:numId w:val="4"/>
        </w:numPr>
        <w:tabs>
          <w:tab w:val="left" w:pos="1459"/>
        </w:tabs>
        <w:ind w:right="252"/>
        <w:jc w:val="both"/>
      </w:pPr>
      <w:r>
        <w:t>FP7-280550. (INSTANT). Innovative Sensor for the fast Analysis of Nanoparticles in Selected Target Products. European Commission. Period: 2012-2015. Funding</w:t>
      </w:r>
      <w:r>
        <w:t>: 442.140,00</w:t>
      </w:r>
      <w:r>
        <w:rPr>
          <w:spacing w:val="-2"/>
        </w:rPr>
        <w:t xml:space="preserve"> </w:t>
      </w:r>
      <w:r>
        <w:t>€.</w:t>
      </w:r>
    </w:p>
    <w:p w14:paraId="033B4888" w14:textId="77777777" w:rsidR="004437E7" w:rsidRDefault="007963F4">
      <w:pPr>
        <w:pStyle w:val="ListParagraph"/>
        <w:numPr>
          <w:ilvl w:val="0"/>
          <w:numId w:val="4"/>
        </w:numPr>
        <w:tabs>
          <w:tab w:val="left" w:pos="1459"/>
        </w:tabs>
        <w:ind w:right="257"/>
        <w:jc w:val="both"/>
      </w:pPr>
      <w:r>
        <w:t>Proyecto de excelencia FQM-4801. Nanopartículas de carbono, metálicas e híbridas como analitos y herramientas químico-analítica. Junta de Andalucía. Period: 2009-2012. Funding: 250.931,68</w:t>
      </w:r>
      <w:r>
        <w:rPr>
          <w:spacing w:val="-18"/>
        </w:rPr>
        <w:t xml:space="preserve"> </w:t>
      </w:r>
      <w:r>
        <w:t>€.</w:t>
      </w:r>
    </w:p>
    <w:p w14:paraId="145A2BA7" w14:textId="77777777" w:rsidR="004437E7" w:rsidRDefault="004437E7">
      <w:pPr>
        <w:pStyle w:val="BodyText"/>
        <w:spacing w:before="2"/>
        <w:jc w:val="left"/>
      </w:pPr>
    </w:p>
    <w:p w14:paraId="62495985" w14:textId="77777777" w:rsidR="004437E7" w:rsidRDefault="007963F4">
      <w:pPr>
        <w:pStyle w:val="Heading1"/>
        <w:numPr>
          <w:ilvl w:val="1"/>
          <w:numId w:val="6"/>
        </w:numPr>
        <w:tabs>
          <w:tab w:val="left" w:pos="1534"/>
        </w:tabs>
        <w:ind w:hanging="436"/>
      </w:pPr>
      <w:r>
        <w:t>Contracts, technological or transfer</w:t>
      </w:r>
      <w:r>
        <w:rPr>
          <w:spacing w:val="-5"/>
        </w:rPr>
        <w:t xml:space="preserve"> </w:t>
      </w:r>
      <w:r>
        <w:t>merits</w:t>
      </w:r>
    </w:p>
    <w:p w14:paraId="32FC2879" w14:textId="77777777" w:rsidR="004437E7" w:rsidRDefault="007963F4">
      <w:pPr>
        <w:pStyle w:val="Heading2"/>
        <w:spacing w:before="198" w:line="252" w:lineRule="exact"/>
        <w:jc w:val="left"/>
      </w:pPr>
      <w:r>
        <w:t>As researcher</w:t>
      </w:r>
    </w:p>
    <w:p w14:paraId="0EA965AE" w14:textId="77777777" w:rsidR="004437E7" w:rsidRDefault="007963F4">
      <w:pPr>
        <w:pStyle w:val="ListParagraph"/>
        <w:numPr>
          <w:ilvl w:val="0"/>
          <w:numId w:val="3"/>
        </w:numPr>
        <w:tabs>
          <w:tab w:val="left" w:pos="1459"/>
        </w:tabs>
        <w:ind w:right="252"/>
      </w:pPr>
      <w:r>
        <w:t>Company: Aguas de Córdoba. Calidad de las aguas de la provincia de Córdoba. 2016-2018. 80.582,00</w:t>
      </w:r>
      <w:r>
        <w:rPr>
          <w:spacing w:val="-3"/>
        </w:rPr>
        <w:t xml:space="preserve"> </w:t>
      </w:r>
      <w:r>
        <w:t>€</w:t>
      </w:r>
    </w:p>
    <w:p w14:paraId="13AE6EC6" w14:textId="77777777" w:rsidR="004437E7" w:rsidRDefault="007963F4">
      <w:pPr>
        <w:pStyle w:val="ListParagraph"/>
        <w:numPr>
          <w:ilvl w:val="0"/>
          <w:numId w:val="3"/>
        </w:numPr>
        <w:tabs>
          <w:tab w:val="left" w:pos="1459"/>
        </w:tabs>
        <w:ind w:right="256"/>
      </w:pPr>
      <w:r>
        <w:t>Company:</w:t>
      </w:r>
      <w:r>
        <w:rPr>
          <w:spacing w:val="-8"/>
        </w:rPr>
        <w:t xml:space="preserve"> </w:t>
      </w:r>
      <w:r>
        <w:t>COVAP.</w:t>
      </w:r>
      <w:r>
        <w:rPr>
          <w:spacing w:val="-6"/>
        </w:rPr>
        <w:t xml:space="preserve"> </w:t>
      </w:r>
      <w:r>
        <w:t>Asesoramiento</w:t>
      </w:r>
      <w:r>
        <w:rPr>
          <w:spacing w:val="-9"/>
        </w:rPr>
        <w:t xml:space="preserve"> </w:t>
      </w:r>
      <w:r>
        <w:t>en</w:t>
      </w:r>
      <w:r>
        <w:rPr>
          <w:spacing w:val="-6"/>
        </w:rPr>
        <w:t xml:space="preserve"> </w:t>
      </w:r>
      <w:r>
        <w:t>el</w:t>
      </w:r>
      <w:r>
        <w:rPr>
          <w:spacing w:val="-8"/>
        </w:rPr>
        <w:t xml:space="preserve"> </w:t>
      </w:r>
      <w:r>
        <w:t>tratamiento</w:t>
      </w:r>
      <w:r>
        <w:rPr>
          <w:spacing w:val="-9"/>
        </w:rPr>
        <w:t xml:space="preserve"> </w:t>
      </w:r>
      <w:r>
        <w:t>de</w:t>
      </w:r>
      <w:r>
        <w:rPr>
          <w:spacing w:val="-8"/>
        </w:rPr>
        <w:t xml:space="preserve"> </w:t>
      </w:r>
      <w:r>
        <w:t>muestras</w:t>
      </w:r>
      <w:r>
        <w:rPr>
          <w:spacing w:val="-8"/>
        </w:rPr>
        <w:t xml:space="preserve"> </w:t>
      </w:r>
      <w:r>
        <w:t>de</w:t>
      </w:r>
      <w:r>
        <w:rPr>
          <w:spacing w:val="-9"/>
        </w:rPr>
        <w:t xml:space="preserve"> </w:t>
      </w:r>
      <w:r>
        <w:t>leche</w:t>
      </w:r>
      <w:r>
        <w:rPr>
          <w:spacing w:val="-8"/>
        </w:rPr>
        <w:t xml:space="preserve"> </w:t>
      </w:r>
      <w:r>
        <w:t>en</w:t>
      </w:r>
      <w:r>
        <w:rPr>
          <w:spacing w:val="-8"/>
        </w:rPr>
        <w:t xml:space="preserve"> </w:t>
      </w:r>
      <w:r>
        <w:t>el</w:t>
      </w:r>
      <w:r>
        <w:rPr>
          <w:spacing w:val="-10"/>
        </w:rPr>
        <w:t xml:space="preserve"> </w:t>
      </w:r>
      <w:r>
        <w:t>marco</w:t>
      </w:r>
      <w:r>
        <w:rPr>
          <w:spacing w:val="-8"/>
        </w:rPr>
        <w:t xml:space="preserve"> </w:t>
      </w:r>
      <w:r>
        <w:t>del</w:t>
      </w:r>
      <w:r>
        <w:rPr>
          <w:spacing w:val="-6"/>
        </w:rPr>
        <w:t xml:space="preserve"> </w:t>
      </w:r>
      <w:r>
        <w:t>proyecto BIOFO</w:t>
      </w:r>
      <w:r>
        <w:t>S. 2016-2016. 1.996,00</w:t>
      </w:r>
      <w:r>
        <w:rPr>
          <w:spacing w:val="-1"/>
        </w:rPr>
        <w:t xml:space="preserve"> </w:t>
      </w:r>
      <w:r>
        <w:t>€</w:t>
      </w:r>
    </w:p>
    <w:p w14:paraId="25DC5C00" w14:textId="77777777" w:rsidR="004437E7" w:rsidRDefault="007963F4">
      <w:pPr>
        <w:pStyle w:val="ListParagraph"/>
        <w:numPr>
          <w:ilvl w:val="0"/>
          <w:numId w:val="3"/>
        </w:numPr>
        <w:tabs>
          <w:tab w:val="left" w:pos="1459"/>
        </w:tabs>
        <w:spacing w:before="1" w:line="252" w:lineRule="exact"/>
        <w:ind w:hanging="361"/>
      </w:pPr>
      <w:r>
        <w:t>Company:</w:t>
      </w:r>
      <w:r>
        <w:rPr>
          <w:spacing w:val="-10"/>
        </w:rPr>
        <w:t xml:space="preserve"> </w:t>
      </w:r>
      <w:r>
        <w:t>EMPROACSA.</w:t>
      </w:r>
      <w:r>
        <w:rPr>
          <w:spacing w:val="-11"/>
        </w:rPr>
        <w:t xml:space="preserve"> </w:t>
      </w:r>
      <w:r>
        <w:t>Calidad</w:t>
      </w:r>
      <w:r>
        <w:rPr>
          <w:spacing w:val="-10"/>
        </w:rPr>
        <w:t xml:space="preserve"> </w:t>
      </w:r>
      <w:r>
        <w:t>de</w:t>
      </w:r>
      <w:r>
        <w:rPr>
          <w:spacing w:val="-11"/>
        </w:rPr>
        <w:t xml:space="preserve"> </w:t>
      </w:r>
      <w:r>
        <w:t>las</w:t>
      </w:r>
      <w:r>
        <w:rPr>
          <w:spacing w:val="-10"/>
        </w:rPr>
        <w:t xml:space="preserve"> </w:t>
      </w:r>
      <w:r>
        <w:t>aguas</w:t>
      </w:r>
      <w:r>
        <w:rPr>
          <w:spacing w:val="-11"/>
        </w:rPr>
        <w:t xml:space="preserve"> </w:t>
      </w:r>
      <w:r>
        <w:t>de</w:t>
      </w:r>
      <w:r>
        <w:rPr>
          <w:spacing w:val="-13"/>
        </w:rPr>
        <w:t xml:space="preserve"> </w:t>
      </w:r>
      <w:r>
        <w:t>la</w:t>
      </w:r>
      <w:r>
        <w:rPr>
          <w:spacing w:val="-13"/>
        </w:rPr>
        <w:t xml:space="preserve"> </w:t>
      </w:r>
      <w:r>
        <w:t>provincia</w:t>
      </w:r>
      <w:r>
        <w:rPr>
          <w:spacing w:val="-10"/>
        </w:rPr>
        <w:t xml:space="preserve"> </w:t>
      </w:r>
      <w:r>
        <w:t>de</w:t>
      </w:r>
      <w:r>
        <w:rPr>
          <w:spacing w:val="-13"/>
        </w:rPr>
        <w:t xml:space="preserve"> </w:t>
      </w:r>
      <w:r>
        <w:t>Córdoba.</w:t>
      </w:r>
      <w:r>
        <w:rPr>
          <w:spacing w:val="-10"/>
        </w:rPr>
        <w:t xml:space="preserve"> </w:t>
      </w:r>
      <w:r>
        <w:t>2010-2015.</w:t>
      </w:r>
      <w:r>
        <w:rPr>
          <w:spacing w:val="-11"/>
        </w:rPr>
        <w:t xml:space="preserve"> </w:t>
      </w:r>
      <w:r>
        <w:t>197.938,22</w:t>
      </w:r>
    </w:p>
    <w:p w14:paraId="11C23D13" w14:textId="77777777" w:rsidR="004437E7" w:rsidRDefault="007963F4">
      <w:pPr>
        <w:pStyle w:val="BodyText"/>
        <w:spacing w:line="252" w:lineRule="exact"/>
        <w:ind w:left="1458"/>
        <w:jc w:val="left"/>
      </w:pPr>
      <w:r>
        <w:t>€.</w:t>
      </w:r>
    </w:p>
    <w:p w14:paraId="63ADC9E8" w14:textId="77777777" w:rsidR="004437E7" w:rsidRDefault="007963F4">
      <w:pPr>
        <w:pStyle w:val="Heading1"/>
        <w:numPr>
          <w:ilvl w:val="1"/>
          <w:numId w:val="6"/>
        </w:numPr>
        <w:tabs>
          <w:tab w:val="left" w:pos="1534"/>
        </w:tabs>
        <w:spacing w:before="3"/>
        <w:ind w:hanging="436"/>
      </w:pPr>
      <w:r>
        <w:t>Patents</w:t>
      </w:r>
    </w:p>
    <w:p w14:paraId="1D27B87A" w14:textId="77777777" w:rsidR="004437E7" w:rsidRDefault="007963F4">
      <w:pPr>
        <w:pStyle w:val="BodyText"/>
        <w:spacing w:before="199"/>
        <w:ind w:left="1458" w:right="252" w:hanging="360"/>
      </w:pPr>
      <w:r>
        <w:t>1. Cárdenas, S.; Lucena, R.; Alcudia-León, M.C.; Casado-Carmona, F.C.; Lasarte-Aragonés, G. Dispositivo y procedimiento de muestreo y monitorización de componentes volátiles en aire. Application nº: P202030192. Date: 06/03/2020.</w:t>
      </w:r>
    </w:p>
    <w:p w14:paraId="17DCE914" w14:textId="77777777" w:rsidR="004437E7" w:rsidRDefault="004437E7">
      <w:pPr>
        <w:pStyle w:val="BodyText"/>
        <w:spacing w:before="10"/>
        <w:jc w:val="left"/>
        <w:rPr>
          <w:sz w:val="21"/>
        </w:rPr>
      </w:pPr>
    </w:p>
    <w:p w14:paraId="10E6660E" w14:textId="77777777" w:rsidR="004437E7" w:rsidRDefault="007963F4">
      <w:pPr>
        <w:pStyle w:val="Heading1"/>
        <w:numPr>
          <w:ilvl w:val="1"/>
          <w:numId w:val="6"/>
        </w:numPr>
        <w:tabs>
          <w:tab w:val="left" w:pos="1534"/>
        </w:tabs>
        <w:ind w:hanging="436"/>
      </w:pPr>
      <w:r>
        <w:t>Co-supervised doctoral Thesis (last 10</w:t>
      </w:r>
      <w:r>
        <w:rPr>
          <w:spacing w:val="-1"/>
        </w:rPr>
        <w:t xml:space="preserve"> </w:t>
      </w:r>
      <w:r>
        <w:t>years)</w:t>
      </w:r>
    </w:p>
    <w:p w14:paraId="71E5ECFE" w14:textId="77777777" w:rsidR="004437E7" w:rsidRDefault="004437E7">
      <w:pPr>
        <w:pStyle w:val="BodyText"/>
        <w:jc w:val="left"/>
        <w:rPr>
          <w:b/>
        </w:rPr>
      </w:pPr>
    </w:p>
    <w:p w14:paraId="1CC1B82C" w14:textId="77777777" w:rsidR="004437E7" w:rsidRDefault="007963F4">
      <w:pPr>
        <w:pStyle w:val="ListParagraph"/>
        <w:numPr>
          <w:ilvl w:val="0"/>
          <w:numId w:val="2"/>
        </w:numPr>
        <w:tabs>
          <w:tab w:val="left" w:pos="1383"/>
        </w:tabs>
        <w:spacing w:before="1"/>
        <w:ind w:right="252" w:firstLine="0"/>
        <w:jc w:val="both"/>
      </w:pPr>
      <w:r>
        <w:t>PhD</w:t>
      </w:r>
      <w:r>
        <w:rPr>
          <w:spacing w:val="-8"/>
        </w:rPr>
        <w:t xml:space="preserve"> </w:t>
      </w:r>
      <w:r>
        <w:t>student:</w:t>
      </w:r>
      <w:r>
        <w:rPr>
          <w:spacing w:val="-6"/>
        </w:rPr>
        <w:t xml:space="preserve"> </w:t>
      </w:r>
      <w:r>
        <w:t>Julia</w:t>
      </w:r>
      <w:r>
        <w:rPr>
          <w:spacing w:val="-6"/>
        </w:rPr>
        <w:t xml:space="preserve"> </w:t>
      </w:r>
      <w:r>
        <w:t>Ríos</w:t>
      </w:r>
      <w:r>
        <w:rPr>
          <w:spacing w:val="-6"/>
        </w:rPr>
        <w:t xml:space="preserve"> </w:t>
      </w:r>
      <w:r>
        <w:t>Gómez.</w:t>
      </w:r>
      <w:r>
        <w:rPr>
          <w:spacing w:val="-7"/>
        </w:rPr>
        <w:t xml:space="preserve"> </w:t>
      </w:r>
      <w:r>
        <w:t>Title:</w:t>
      </w:r>
      <w:r>
        <w:rPr>
          <w:spacing w:val="-5"/>
        </w:rPr>
        <w:t xml:space="preserve"> </w:t>
      </w:r>
      <w:r>
        <w:t>Soportes</w:t>
      </w:r>
      <w:r>
        <w:rPr>
          <w:spacing w:val="-6"/>
        </w:rPr>
        <w:t xml:space="preserve"> </w:t>
      </w:r>
      <w:r>
        <w:t>planos</w:t>
      </w:r>
      <w:r>
        <w:rPr>
          <w:spacing w:val="-9"/>
        </w:rPr>
        <w:t xml:space="preserve"> </w:t>
      </w:r>
      <w:r>
        <w:t>modificados</w:t>
      </w:r>
      <w:r>
        <w:rPr>
          <w:spacing w:val="-5"/>
        </w:rPr>
        <w:t xml:space="preserve"> </w:t>
      </w:r>
      <w:r>
        <w:t>con</w:t>
      </w:r>
      <w:r>
        <w:rPr>
          <w:spacing w:val="-9"/>
        </w:rPr>
        <w:t xml:space="preserve"> </w:t>
      </w:r>
      <w:r>
        <w:t>nuevos</w:t>
      </w:r>
      <w:r>
        <w:rPr>
          <w:spacing w:val="-5"/>
        </w:rPr>
        <w:t xml:space="preserve"> </w:t>
      </w:r>
      <w:r>
        <w:t>materiales</w:t>
      </w:r>
      <w:r>
        <w:rPr>
          <w:spacing w:val="-9"/>
        </w:rPr>
        <w:t xml:space="preserve"> </w:t>
      </w:r>
      <w:r>
        <w:t>sorbentes en técnicas de microextracción. Thesis defense: December 2018. Mark: Sobresaliente cum laude, international men</w:t>
      </w:r>
      <w:r>
        <w:t>tion. FPU</w:t>
      </w:r>
      <w:r>
        <w:rPr>
          <w:spacing w:val="-4"/>
        </w:rPr>
        <w:t xml:space="preserve"> </w:t>
      </w:r>
      <w:r>
        <w:t>grant</w:t>
      </w:r>
    </w:p>
    <w:p w14:paraId="4EC3390A" w14:textId="77777777" w:rsidR="004437E7" w:rsidRDefault="007963F4">
      <w:pPr>
        <w:pStyle w:val="ListParagraph"/>
        <w:numPr>
          <w:ilvl w:val="0"/>
          <w:numId w:val="2"/>
        </w:numPr>
        <w:tabs>
          <w:tab w:val="left" w:pos="1383"/>
        </w:tabs>
        <w:ind w:right="253" w:firstLine="0"/>
        <w:jc w:val="both"/>
      </w:pPr>
      <w:r>
        <w:t>PhD student: María Teresa García Valverde. Title: Potencial de nanomateriales tubulares no convencionales</w:t>
      </w:r>
      <w:r>
        <w:rPr>
          <w:spacing w:val="-11"/>
        </w:rPr>
        <w:t xml:space="preserve"> </w:t>
      </w:r>
      <w:r>
        <w:t>en</w:t>
      </w:r>
      <w:r>
        <w:rPr>
          <w:spacing w:val="-12"/>
        </w:rPr>
        <w:t xml:space="preserve"> </w:t>
      </w:r>
      <w:r>
        <w:t>el</w:t>
      </w:r>
      <w:r>
        <w:rPr>
          <w:spacing w:val="-10"/>
        </w:rPr>
        <w:t xml:space="preserve"> </w:t>
      </w:r>
      <w:r>
        <w:t>tratamiento</w:t>
      </w:r>
      <w:r>
        <w:rPr>
          <w:spacing w:val="-12"/>
        </w:rPr>
        <w:t xml:space="preserve"> </w:t>
      </w:r>
      <w:r>
        <w:t>de</w:t>
      </w:r>
      <w:r>
        <w:rPr>
          <w:spacing w:val="-12"/>
        </w:rPr>
        <w:t xml:space="preserve"> </w:t>
      </w:r>
      <w:r>
        <w:t>muestra.</w:t>
      </w:r>
      <w:r>
        <w:rPr>
          <w:spacing w:val="-9"/>
        </w:rPr>
        <w:t xml:space="preserve"> </w:t>
      </w:r>
      <w:r>
        <w:t>Thesis</w:t>
      </w:r>
      <w:r>
        <w:rPr>
          <w:spacing w:val="-10"/>
        </w:rPr>
        <w:t xml:space="preserve"> </w:t>
      </w:r>
      <w:r>
        <w:t>defense:</w:t>
      </w:r>
      <w:r>
        <w:rPr>
          <w:spacing w:val="-11"/>
        </w:rPr>
        <w:t xml:space="preserve"> </w:t>
      </w:r>
      <w:r>
        <w:t>November</w:t>
      </w:r>
      <w:r>
        <w:rPr>
          <w:spacing w:val="-10"/>
        </w:rPr>
        <w:t xml:space="preserve"> </w:t>
      </w:r>
      <w:r>
        <w:t>2018.</w:t>
      </w:r>
      <w:r>
        <w:rPr>
          <w:spacing w:val="-11"/>
        </w:rPr>
        <w:t xml:space="preserve"> </w:t>
      </w:r>
      <w:r>
        <w:t>Mark:</w:t>
      </w:r>
      <w:r>
        <w:rPr>
          <w:spacing w:val="-10"/>
        </w:rPr>
        <w:t xml:space="preserve"> </w:t>
      </w:r>
      <w:r>
        <w:t>Sobresaliente</w:t>
      </w:r>
      <w:r>
        <w:rPr>
          <w:spacing w:val="-12"/>
        </w:rPr>
        <w:t xml:space="preserve"> </w:t>
      </w:r>
      <w:r>
        <w:t>cum laude, international mention, FPI</w:t>
      </w:r>
      <w:r>
        <w:rPr>
          <w:spacing w:val="-5"/>
        </w:rPr>
        <w:t xml:space="preserve"> </w:t>
      </w:r>
      <w:r>
        <w:t>grant.</w:t>
      </w:r>
    </w:p>
    <w:p w14:paraId="3270124B" w14:textId="77777777" w:rsidR="004437E7" w:rsidRDefault="007963F4">
      <w:pPr>
        <w:pStyle w:val="ListParagraph"/>
        <w:numPr>
          <w:ilvl w:val="0"/>
          <w:numId w:val="2"/>
        </w:numPr>
        <w:tabs>
          <w:tab w:val="left" w:pos="1327"/>
        </w:tabs>
        <w:ind w:right="253" w:firstLine="0"/>
        <w:jc w:val="both"/>
      </w:pPr>
      <w:r>
        <w:t>PhD stud</w:t>
      </w:r>
      <w:r>
        <w:t>ent: Emilia María Reyes Gallardo. Title: Empleo de nanopartículas híbridas en el contexto de las técnicas de microextracción. Thesis defense: April 2017. Mark: Sobresaliente cum laude, onal mention. FPU</w:t>
      </w:r>
      <w:r>
        <w:rPr>
          <w:spacing w:val="-2"/>
        </w:rPr>
        <w:t xml:space="preserve"> </w:t>
      </w:r>
      <w:r>
        <w:t>grant.</w:t>
      </w:r>
    </w:p>
    <w:p w14:paraId="107AA309" w14:textId="77777777" w:rsidR="004437E7" w:rsidRDefault="007963F4">
      <w:pPr>
        <w:pStyle w:val="ListParagraph"/>
        <w:numPr>
          <w:ilvl w:val="0"/>
          <w:numId w:val="2"/>
        </w:numPr>
        <w:tabs>
          <w:tab w:val="left" w:pos="1363"/>
        </w:tabs>
        <w:ind w:right="253" w:firstLine="0"/>
        <w:jc w:val="both"/>
      </w:pPr>
      <w:r>
        <w:t>PhD student: Mercedes Roldán Pijuán. Title: In</w:t>
      </w:r>
      <w:r>
        <w:t>novaciones en técnicas de microextracción con agitación integrada. Thesis defense: April 2015. Mark: Sobresaliente cum laude, intenational mention. FPU</w:t>
      </w:r>
      <w:r>
        <w:rPr>
          <w:spacing w:val="-1"/>
        </w:rPr>
        <w:t xml:space="preserve"> </w:t>
      </w:r>
      <w:r>
        <w:t>grant.</w:t>
      </w:r>
    </w:p>
    <w:p w14:paraId="4BCD574D" w14:textId="77777777" w:rsidR="004437E7" w:rsidRDefault="007963F4">
      <w:pPr>
        <w:pStyle w:val="ListParagraph"/>
        <w:numPr>
          <w:ilvl w:val="0"/>
          <w:numId w:val="2"/>
        </w:numPr>
        <w:tabs>
          <w:tab w:val="left" w:pos="1315"/>
        </w:tabs>
        <w:ind w:right="252" w:firstLine="0"/>
        <w:jc w:val="both"/>
      </w:pPr>
      <w:r>
        <w:t>PhD</w:t>
      </w:r>
      <w:r>
        <w:rPr>
          <w:spacing w:val="-8"/>
        </w:rPr>
        <w:t xml:space="preserve"> </w:t>
      </w:r>
      <w:r>
        <w:t>student:</w:t>
      </w:r>
      <w:r>
        <w:rPr>
          <w:spacing w:val="-6"/>
        </w:rPr>
        <w:t xml:space="preserve"> </w:t>
      </w:r>
      <w:r>
        <w:t>Guillermo</w:t>
      </w:r>
      <w:r>
        <w:rPr>
          <w:spacing w:val="-11"/>
        </w:rPr>
        <w:t xml:space="preserve"> </w:t>
      </w:r>
      <w:r>
        <w:t>Lasarte</w:t>
      </w:r>
      <w:r>
        <w:rPr>
          <w:spacing w:val="-7"/>
        </w:rPr>
        <w:t xml:space="preserve"> </w:t>
      </w:r>
      <w:r>
        <w:t>Aragonés.</w:t>
      </w:r>
      <w:r>
        <w:rPr>
          <w:spacing w:val="-7"/>
        </w:rPr>
        <w:t xml:space="preserve"> </w:t>
      </w:r>
      <w:r>
        <w:t>Title:</w:t>
      </w:r>
      <w:r>
        <w:rPr>
          <w:spacing w:val="-5"/>
        </w:rPr>
        <w:t xml:space="preserve"> </w:t>
      </w:r>
      <w:r>
        <w:t>Mejora</w:t>
      </w:r>
      <w:r>
        <w:rPr>
          <w:spacing w:val="-7"/>
        </w:rPr>
        <w:t xml:space="preserve"> </w:t>
      </w:r>
      <w:r>
        <w:t>de</w:t>
      </w:r>
      <w:r>
        <w:rPr>
          <w:spacing w:val="-9"/>
        </w:rPr>
        <w:t xml:space="preserve"> </w:t>
      </w:r>
      <w:r>
        <w:t>las</w:t>
      </w:r>
      <w:r>
        <w:rPr>
          <w:spacing w:val="-6"/>
        </w:rPr>
        <w:t xml:space="preserve"> </w:t>
      </w:r>
      <w:r>
        <w:t>técnicas</w:t>
      </w:r>
      <w:r>
        <w:rPr>
          <w:spacing w:val="-5"/>
        </w:rPr>
        <w:t xml:space="preserve"> </w:t>
      </w:r>
      <w:r>
        <w:t>de</w:t>
      </w:r>
      <w:r>
        <w:rPr>
          <w:spacing w:val="-9"/>
        </w:rPr>
        <w:t xml:space="preserve"> </w:t>
      </w:r>
      <w:r>
        <w:t>microextracción</w:t>
      </w:r>
      <w:r>
        <w:rPr>
          <w:spacing w:val="-6"/>
        </w:rPr>
        <w:t xml:space="preserve"> </w:t>
      </w:r>
      <w:r>
        <w:t>mediante</w:t>
      </w:r>
      <w:r>
        <w:rPr>
          <w:position w:val="2"/>
        </w:rPr>
        <w:t xml:space="preserve"> el diseño de nuevas modalidades asistidas por CO</w:t>
      </w:r>
      <w:r>
        <w:rPr>
          <w:sz w:val="14"/>
        </w:rPr>
        <w:t>2</w:t>
      </w:r>
      <w:r>
        <w:rPr>
          <w:position w:val="2"/>
        </w:rPr>
        <w:t>. Thesis defense: October 2014. Mark:</w:t>
      </w:r>
      <w:r>
        <w:rPr>
          <w:spacing w:val="-34"/>
          <w:position w:val="2"/>
        </w:rPr>
        <w:t xml:space="preserve"> </w:t>
      </w:r>
      <w:r>
        <w:rPr>
          <w:position w:val="2"/>
        </w:rPr>
        <w:t>Sobresaliente</w:t>
      </w:r>
      <w:r>
        <w:t xml:space="preserve"> cum laude. FPU</w:t>
      </w:r>
      <w:r>
        <w:rPr>
          <w:spacing w:val="-3"/>
        </w:rPr>
        <w:t xml:space="preserve"> </w:t>
      </w:r>
      <w:r>
        <w:t>grant</w:t>
      </w:r>
    </w:p>
    <w:p w14:paraId="1F9B064F" w14:textId="77777777" w:rsidR="004437E7" w:rsidRDefault="007963F4">
      <w:pPr>
        <w:pStyle w:val="ListParagraph"/>
        <w:numPr>
          <w:ilvl w:val="0"/>
          <w:numId w:val="2"/>
        </w:numPr>
        <w:tabs>
          <w:tab w:val="left" w:pos="1339"/>
        </w:tabs>
        <w:ind w:right="257" w:firstLine="0"/>
        <w:jc w:val="both"/>
      </w:pPr>
      <w:r>
        <w:t>PhD student: Francisco Galán Cano. Title: Innovaciones en técnicas de extracción miniaturizadas. Thesis defense: March 2013. Mark: Sobresaliente cum</w:t>
      </w:r>
      <w:r>
        <w:rPr>
          <w:spacing w:val="-5"/>
        </w:rPr>
        <w:t xml:space="preserve"> </w:t>
      </w:r>
      <w:r>
        <w:t>laude.</w:t>
      </w:r>
    </w:p>
    <w:p w14:paraId="194DB64E" w14:textId="77777777" w:rsidR="004437E7" w:rsidRDefault="007963F4">
      <w:pPr>
        <w:pStyle w:val="ListParagraph"/>
        <w:numPr>
          <w:ilvl w:val="0"/>
          <w:numId w:val="2"/>
        </w:numPr>
        <w:tabs>
          <w:tab w:val="left" w:pos="1356"/>
        </w:tabs>
        <w:ind w:right="253" w:firstLine="0"/>
        <w:jc w:val="both"/>
      </w:pPr>
      <w:r>
        <w:t>PhD student: Mª del Carmen Alcudia León. Title: Innovaciones en técnicas de microextracción combinad</w:t>
      </w:r>
      <w:r>
        <w:t>as con técnicas espectroscópicas y cromatográficas. Thesis defense: July 2011. Mark: Sobresaliente cum laude, international mention. FPU</w:t>
      </w:r>
      <w:r>
        <w:rPr>
          <w:spacing w:val="-11"/>
        </w:rPr>
        <w:t xml:space="preserve"> </w:t>
      </w:r>
      <w:r>
        <w:t>grant.</w:t>
      </w:r>
    </w:p>
    <w:p w14:paraId="55578B40" w14:textId="77777777" w:rsidR="004437E7" w:rsidRDefault="004437E7">
      <w:pPr>
        <w:pStyle w:val="BodyText"/>
        <w:spacing w:before="10"/>
        <w:jc w:val="left"/>
        <w:rPr>
          <w:sz w:val="21"/>
        </w:rPr>
      </w:pPr>
    </w:p>
    <w:p w14:paraId="1A8609F1" w14:textId="77777777" w:rsidR="004437E7" w:rsidRDefault="007963F4">
      <w:pPr>
        <w:pStyle w:val="BodyText"/>
        <w:ind w:left="1098" w:right="252"/>
      </w:pPr>
      <w:r>
        <w:t>In the last year, we are receiving international students for doing their PhD Thesis. Currently, a student (Sal</w:t>
      </w:r>
      <w:r>
        <w:t>oua Hammadi) from the Tunis el Manar University (Tunisia) is doing her Thesis under the co-tulle</w:t>
      </w:r>
    </w:p>
    <w:p w14:paraId="23382769" w14:textId="77777777" w:rsidR="004437E7" w:rsidRDefault="004437E7">
      <w:pPr>
        <w:sectPr w:rsidR="004437E7">
          <w:pgSz w:w="11910" w:h="16840"/>
          <w:pgMar w:top="1020" w:right="1160" w:bottom="660" w:left="320" w:header="170" w:footer="470" w:gutter="0"/>
          <w:cols w:space="720"/>
        </w:sectPr>
      </w:pPr>
    </w:p>
    <w:p w14:paraId="3C4CBE36" w14:textId="77777777" w:rsidR="004437E7" w:rsidRDefault="007963F4">
      <w:pPr>
        <w:pStyle w:val="BodyText"/>
        <w:spacing w:before="48"/>
        <w:ind w:left="1098" w:right="261"/>
      </w:pPr>
      <w:r>
        <w:lastRenderedPageBreak/>
        <w:t>mode. Also, a PhD student from the Dominican Republic (Jorge Emilio Cuevas) has registered his doctoral project.</w:t>
      </w:r>
    </w:p>
    <w:p w14:paraId="6729FA00" w14:textId="77777777" w:rsidR="004437E7" w:rsidRDefault="004437E7">
      <w:pPr>
        <w:pStyle w:val="BodyText"/>
        <w:jc w:val="left"/>
      </w:pPr>
    </w:p>
    <w:p w14:paraId="5068D0C7" w14:textId="77777777" w:rsidR="004437E7" w:rsidRDefault="007963F4">
      <w:pPr>
        <w:pStyle w:val="Heading1"/>
        <w:numPr>
          <w:ilvl w:val="1"/>
          <w:numId w:val="6"/>
        </w:numPr>
        <w:tabs>
          <w:tab w:val="left" w:pos="1534"/>
        </w:tabs>
        <w:spacing w:line="252" w:lineRule="exact"/>
        <w:ind w:hanging="436"/>
        <w:jc w:val="both"/>
      </w:pPr>
      <w:r>
        <w:t>Evaluation</w:t>
      </w:r>
      <w:r>
        <w:rPr>
          <w:spacing w:val="-4"/>
        </w:rPr>
        <w:t xml:space="preserve"> </w:t>
      </w:r>
      <w:r>
        <w:t>activities</w:t>
      </w:r>
    </w:p>
    <w:p w14:paraId="601E4905" w14:textId="77777777" w:rsidR="004437E7" w:rsidRDefault="007963F4">
      <w:pPr>
        <w:pStyle w:val="BodyText"/>
        <w:ind w:left="1098" w:right="250"/>
      </w:pPr>
      <w:r>
        <w:t>Revie</w:t>
      </w:r>
      <w:r>
        <w:t>wer of 588 scientific articles (67 articles per year in the last 5 years) in reputed journals. The complete profile can be found at the Publons webpage https://publons.com/researcher/1259231/rafael- lucena</w:t>
      </w:r>
    </w:p>
    <w:p w14:paraId="04E41FC9" w14:textId="77777777" w:rsidR="004437E7" w:rsidRDefault="004437E7">
      <w:pPr>
        <w:pStyle w:val="BodyText"/>
        <w:jc w:val="left"/>
      </w:pPr>
    </w:p>
    <w:p w14:paraId="3EA402C3" w14:textId="77777777" w:rsidR="004437E7" w:rsidRDefault="007963F4">
      <w:pPr>
        <w:pStyle w:val="BodyText"/>
        <w:ind w:left="1098"/>
        <w:jc w:val="left"/>
      </w:pPr>
      <w:r>
        <w:rPr>
          <w:u w:val="single"/>
        </w:rPr>
        <w:t>Evaluation of Research projects for the following</w:t>
      </w:r>
      <w:r>
        <w:rPr>
          <w:u w:val="single"/>
        </w:rPr>
        <w:t xml:space="preserve"> agencies:</w:t>
      </w:r>
    </w:p>
    <w:p w14:paraId="350ADB24" w14:textId="77777777" w:rsidR="004437E7" w:rsidRDefault="007963F4">
      <w:pPr>
        <w:pStyle w:val="BodyText"/>
        <w:spacing w:before="2"/>
        <w:ind w:left="1098" w:right="4766"/>
        <w:jc w:val="left"/>
      </w:pPr>
      <w:r>
        <w:t>Agencia estatal de investigación (Spain) since 2018 Czech Science Foundation, since 2020.</w:t>
      </w:r>
    </w:p>
    <w:p w14:paraId="7C85C7EB" w14:textId="77777777" w:rsidR="004437E7" w:rsidRDefault="007963F4">
      <w:pPr>
        <w:pStyle w:val="BodyText"/>
        <w:spacing w:line="251" w:lineRule="exact"/>
        <w:ind w:left="1098"/>
        <w:jc w:val="left"/>
      </w:pPr>
      <w:r>
        <w:t>Comisión Nacional de Investigación Científica y Tecnológica (Chile) since 2017.</w:t>
      </w:r>
    </w:p>
    <w:p w14:paraId="33538C64" w14:textId="77777777" w:rsidR="004437E7" w:rsidRDefault="004437E7">
      <w:pPr>
        <w:pStyle w:val="BodyText"/>
        <w:jc w:val="left"/>
      </w:pPr>
    </w:p>
    <w:p w14:paraId="273DA249" w14:textId="77777777" w:rsidR="004437E7" w:rsidRDefault="007963F4">
      <w:pPr>
        <w:pStyle w:val="Heading1"/>
        <w:numPr>
          <w:ilvl w:val="1"/>
          <w:numId w:val="6"/>
        </w:numPr>
        <w:tabs>
          <w:tab w:val="left" w:pos="1534"/>
        </w:tabs>
        <w:ind w:hanging="436"/>
        <w:jc w:val="both"/>
      </w:pPr>
      <w:r>
        <w:t>International collaborations and profile</w:t>
      </w:r>
    </w:p>
    <w:p w14:paraId="028788B7" w14:textId="77777777" w:rsidR="004437E7" w:rsidRDefault="004437E7">
      <w:pPr>
        <w:pStyle w:val="BodyText"/>
        <w:jc w:val="left"/>
        <w:rPr>
          <w:b/>
        </w:rPr>
      </w:pPr>
    </w:p>
    <w:p w14:paraId="24947ED1" w14:textId="77777777" w:rsidR="004437E7" w:rsidRDefault="007963F4">
      <w:pPr>
        <w:pStyle w:val="ListParagraph"/>
        <w:numPr>
          <w:ilvl w:val="0"/>
          <w:numId w:val="1"/>
        </w:numPr>
        <w:tabs>
          <w:tab w:val="left" w:pos="1383"/>
        </w:tabs>
        <w:spacing w:before="1"/>
        <w:ind w:right="255"/>
        <w:jc w:val="both"/>
      </w:pPr>
      <w:r>
        <w:t>Member of the American Chemical Society (ACS) and American Society of Mass Spectrometry (ASMS).</w:t>
      </w:r>
    </w:p>
    <w:p w14:paraId="6FD1E374" w14:textId="77777777" w:rsidR="004437E7" w:rsidRDefault="007963F4">
      <w:pPr>
        <w:pStyle w:val="ListParagraph"/>
        <w:numPr>
          <w:ilvl w:val="0"/>
          <w:numId w:val="1"/>
        </w:numPr>
        <w:tabs>
          <w:tab w:val="left" w:pos="1383"/>
        </w:tabs>
        <w:spacing w:before="1"/>
        <w:ind w:right="251"/>
        <w:jc w:val="both"/>
      </w:pPr>
      <w:r>
        <w:t>Member of the European Committee of the EuChemS-DAC Sample Preparation Study Group and Network. Co-Leader of the worki</w:t>
      </w:r>
      <w:r>
        <w:t>ng group “WG3. Information Exchange and Networking” from EuChemS-DAC Sample Preparation Task Force and</w:t>
      </w:r>
      <w:r>
        <w:rPr>
          <w:spacing w:val="-3"/>
        </w:rPr>
        <w:t xml:space="preserve"> </w:t>
      </w:r>
      <w:r>
        <w:t>Network”.</w:t>
      </w:r>
    </w:p>
    <w:p w14:paraId="620FCD94" w14:textId="77777777" w:rsidR="004437E7" w:rsidRDefault="007963F4">
      <w:pPr>
        <w:pStyle w:val="ListParagraph"/>
        <w:numPr>
          <w:ilvl w:val="0"/>
          <w:numId w:val="1"/>
        </w:numPr>
        <w:tabs>
          <w:tab w:val="left" w:pos="1383"/>
        </w:tabs>
        <w:spacing w:before="4" w:line="235" w:lineRule="auto"/>
        <w:ind w:right="253"/>
        <w:jc w:val="both"/>
        <w:rPr>
          <w:rFonts w:ascii="Carlito" w:hAnsi="Carlito"/>
        </w:rPr>
      </w:pPr>
      <w:r>
        <w:t>Publications in collaboration with international research groups coming from USA, Brazil, Chile, Greece, Iran (two different groups), Argentina</w:t>
      </w:r>
      <w:r>
        <w:t>, Portugal and Austria. In the last year, the next collaborations have been initiated: Prof. Mercolini (Bologna University, Italy), Prof. Mardones (Universidad de Concepción</w:t>
      </w:r>
      <w:r>
        <w:rPr>
          <w:spacing w:val="-3"/>
        </w:rPr>
        <w:t xml:space="preserve"> </w:t>
      </w:r>
      <w:r>
        <w:t>Chile).</w:t>
      </w:r>
    </w:p>
    <w:p w14:paraId="134E8B19" w14:textId="77777777" w:rsidR="004437E7" w:rsidRDefault="007963F4">
      <w:pPr>
        <w:pStyle w:val="ListParagraph"/>
        <w:numPr>
          <w:ilvl w:val="0"/>
          <w:numId w:val="1"/>
        </w:numPr>
        <w:tabs>
          <w:tab w:val="left" w:pos="1383"/>
        </w:tabs>
        <w:spacing w:before="3"/>
        <w:ind w:right="256"/>
        <w:jc w:val="both"/>
      </w:pPr>
      <w:r>
        <w:t>Participation</w:t>
      </w:r>
      <w:r>
        <w:rPr>
          <w:spacing w:val="-14"/>
        </w:rPr>
        <w:t xml:space="preserve"> </w:t>
      </w:r>
      <w:r>
        <w:t>as</w:t>
      </w:r>
      <w:r>
        <w:rPr>
          <w:spacing w:val="-14"/>
        </w:rPr>
        <w:t xml:space="preserve"> </w:t>
      </w:r>
      <w:r>
        <w:t>speaker</w:t>
      </w:r>
      <w:r>
        <w:rPr>
          <w:spacing w:val="-16"/>
        </w:rPr>
        <w:t xml:space="preserve"> </w:t>
      </w:r>
      <w:r>
        <w:t>in</w:t>
      </w:r>
      <w:r>
        <w:rPr>
          <w:spacing w:val="-17"/>
        </w:rPr>
        <w:t xml:space="preserve"> </w:t>
      </w:r>
      <w:r>
        <w:t>different</w:t>
      </w:r>
      <w:r>
        <w:rPr>
          <w:spacing w:val="-15"/>
        </w:rPr>
        <w:t xml:space="preserve"> </w:t>
      </w:r>
      <w:r>
        <w:t>international</w:t>
      </w:r>
      <w:r>
        <w:rPr>
          <w:spacing w:val="-15"/>
        </w:rPr>
        <w:t xml:space="preserve"> </w:t>
      </w:r>
      <w:r>
        <w:t>forums</w:t>
      </w:r>
      <w:r>
        <w:rPr>
          <w:spacing w:val="-14"/>
        </w:rPr>
        <w:t xml:space="preserve"> </w:t>
      </w:r>
      <w:r>
        <w:t>including</w:t>
      </w:r>
      <w:r>
        <w:rPr>
          <w:spacing w:val="-16"/>
        </w:rPr>
        <w:t xml:space="preserve"> </w:t>
      </w:r>
      <w:r>
        <w:t>pre-courses</w:t>
      </w:r>
      <w:r>
        <w:rPr>
          <w:spacing w:val="-16"/>
        </w:rPr>
        <w:t xml:space="preserve"> </w:t>
      </w:r>
      <w:r>
        <w:t>and</w:t>
      </w:r>
      <w:r>
        <w:rPr>
          <w:spacing w:val="-19"/>
        </w:rPr>
        <w:t xml:space="preserve"> </w:t>
      </w:r>
      <w:r>
        <w:t>conferences</w:t>
      </w:r>
      <w:r>
        <w:rPr>
          <w:spacing w:val="-16"/>
        </w:rPr>
        <w:t xml:space="preserve"> </w:t>
      </w:r>
      <w:r>
        <w:t>(only those related to the topic of the proposal are</w:t>
      </w:r>
      <w:r>
        <w:rPr>
          <w:spacing w:val="-14"/>
        </w:rPr>
        <w:t xml:space="preserve"> </w:t>
      </w:r>
      <w:r>
        <w:t>indicated)</w:t>
      </w:r>
    </w:p>
    <w:p w14:paraId="473AF9E0" w14:textId="77777777" w:rsidR="004437E7" w:rsidRDefault="007963F4">
      <w:pPr>
        <w:pStyle w:val="ListParagraph"/>
        <w:numPr>
          <w:ilvl w:val="1"/>
          <w:numId w:val="1"/>
        </w:numPr>
        <w:tabs>
          <w:tab w:val="left" w:pos="2539"/>
        </w:tabs>
        <w:spacing w:before="1"/>
        <w:ind w:right="252"/>
        <w:jc w:val="both"/>
        <w:rPr>
          <w:i/>
        </w:rPr>
      </w:pPr>
      <w:r>
        <w:t xml:space="preserve">2017. </w:t>
      </w:r>
      <w:r>
        <w:rPr>
          <w:i/>
        </w:rPr>
        <w:t>9</w:t>
      </w:r>
      <w:r>
        <w:rPr>
          <w:i/>
          <w:vertAlign w:val="superscript"/>
        </w:rPr>
        <w:t>th</w:t>
      </w:r>
      <w:r>
        <w:rPr>
          <w:i/>
        </w:rPr>
        <w:t xml:space="preserve"> International Symposium on Advances in Extraction Technologies </w:t>
      </w:r>
      <w:r>
        <w:rPr>
          <w:i/>
          <w:spacing w:val="-3"/>
        </w:rPr>
        <w:t xml:space="preserve">(Santiago </w:t>
      </w:r>
      <w:r>
        <w:rPr>
          <w:i/>
        </w:rPr>
        <w:t xml:space="preserve">de Compostela). </w:t>
      </w:r>
      <w:r>
        <w:rPr>
          <w:i/>
          <w:u w:val="single"/>
        </w:rPr>
        <w:t>Oral presentation</w:t>
      </w:r>
      <w:r>
        <w:rPr>
          <w:i/>
        </w:rPr>
        <w:t>. Paper sorptive</w:t>
      </w:r>
      <w:r>
        <w:rPr>
          <w:i/>
          <w:spacing w:val="-3"/>
        </w:rPr>
        <w:t xml:space="preserve"> </w:t>
      </w:r>
      <w:r>
        <w:rPr>
          <w:i/>
        </w:rPr>
        <w:t>phases</w:t>
      </w:r>
    </w:p>
    <w:p w14:paraId="3C90DE44" w14:textId="77777777" w:rsidR="004437E7" w:rsidRDefault="007963F4">
      <w:pPr>
        <w:pStyle w:val="ListParagraph"/>
        <w:numPr>
          <w:ilvl w:val="1"/>
          <w:numId w:val="1"/>
        </w:numPr>
        <w:tabs>
          <w:tab w:val="left" w:pos="2539"/>
        </w:tabs>
        <w:spacing w:line="252" w:lineRule="exact"/>
        <w:ind w:hanging="361"/>
        <w:jc w:val="both"/>
        <w:rPr>
          <w:i/>
        </w:rPr>
      </w:pPr>
      <w:r>
        <w:t>2018.</w:t>
      </w:r>
      <w:r>
        <w:rPr>
          <w:spacing w:val="24"/>
        </w:rPr>
        <w:t xml:space="preserve"> </w:t>
      </w:r>
      <w:r>
        <w:rPr>
          <w:i/>
        </w:rPr>
        <w:t>XIII</w:t>
      </w:r>
      <w:r>
        <w:rPr>
          <w:i/>
          <w:spacing w:val="25"/>
        </w:rPr>
        <w:t xml:space="preserve"> </w:t>
      </w:r>
      <w:r>
        <w:rPr>
          <w:i/>
        </w:rPr>
        <w:t>Sim</w:t>
      </w:r>
      <w:r>
        <w:rPr>
          <w:i/>
        </w:rPr>
        <w:t>posio</w:t>
      </w:r>
      <w:r>
        <w:rPr>
          <w:i/>
          <w:spacing w:val="25"/>
        </w:rPr>
        <w:t xml:space="preserve"> </w:t>
      </w:r>
      <w:r>
        <w:rPr>
          <w:i/>
        </w:rPr>
        <w:t>Latinoamericano</w:t>
      </w:r>
      <w:r>
        <w:rPr>
          <w:i/>
          <w:spacing w:val="22"/>
        </w:rPr>
        <w:t xml:space="preserve"> </w:t>
      </w:r>
      <w:r>
        <w:rPr>
          <w:i/>
        </w:rPr>
        <w:t>de</w:t>
      </w:r>
      <w:r>
        <w:rPr>
          <w:i/>
          <w:spacing w:val="24"/>
        </w:rPr>
        <w:t xml:space="preserve"> </w:t>
      </w:r>
      <w:r>
        <w:rPr>
          <w:i/>
        </w:rPr>
        <w:t>Química</w:t>
      </w:r>
      <w:r>
        <w:rPr>
          <w:i/>
          <w:spacing w:val="25"/>
        </w:rPr>
        <w:t xml:space="preserve"> </w:t>
      </w:r>
      <w:r>
        <w:rPr>
          <w:i/>
        </w:rPr>
        <w:t>Analítica</w:t>
      </w:r>
      <w:r>
        <w:rPr>
          <w:i/>
          <w:spacing w:val="22"/>
        </w:rPr>
        <w:t xml:space="preserve"> </w:t>
      </w:r>
      <w:r>
        <w:rPr>
          <w:i/>
        </w:rPr>
        <w:t>y</w:t>
      </w:r>
      <w:r>
        <w:rPr>
          <w:i/>
          <w:spacing w:val="25"/>
        </w:rPr>
        <w:t xml:space="preserve"> </w:t>
      </w:r>
      <w:r>
        <w:rPr>
          <w:i/>
        </w:rPr>
        <w:t>Ambiental-2018.</w:t>
      </w:r>
      <w:r>
        <w:rPr>
          <w:i/>
          <w:spacing w:val="22"/>
        </w:rPr>
        <w:t xml:space="preserve"> </w:t>
      </w:r>
      <w:r>
        <w:rPr>
          <w:i/>
          <w:u w:val="single"/>
        </w:rPr>
        <w:t>Pre-</w:t>
      </w:r>
    </w:p>
    <w:p w14:paraId="1CABB304" w14:textId="77777777" w:rsidR="004437E7" w:rsidRDefault="007963F4">
      <w:pPr>
        <w:spacing w:line="252" w:lineRule="exact"/>
        <w:ind w:left="2538"/>
        <w:jc w:val="both"/>
        <w:rPr>
          <w:i/>
        </w:rPr>
      </w:pPr>
      <w:r>
        <w:rPr>
          <w:i/>
          <w:u w:val="single"/>
        </w:rPr>
        <w:t>Congress course (invited)</w:t>
      </w:r>
      <w:r>
        <w:rPr>
          <w:i/>
        </w:rPr>
        <w:t>: Nuevas tendencias en preparación de muestra</w:t>
      </w:r>
    </w:p>
    <w:p w14:paraId="01FF71E7" w14:textId="77777777" w:rsidR="004437E7" w:rsidRDefault="007963F4">
      <w:pPr>
        <w:pStyle w:val="ListParagraph"/>
        <w:numPr>
          <w:ilvl w:val="1"/>
          <w:numId w:val="1"/>
        </w:numPr>
        <w:tabs>
          <w:tab w:val="left" w:pos="2539"/>
        </w:tabs>
        <w:spacing w:before="2"/>
        <w:ind w:right="252"/>
        <w:jc w:val="both"/>
        <w:rPr>
          <w:i/>
        </w:rPr>
      </w:pPr>
      <w:r>
        <w:rPr>
          <w:i/>
        </w:rPr>
        <w:t>2018. ·XIII Simposio Latinoamericano de Química Analítica y Ambiental-2018.</w:t>
      </w:r>
      <w:r>
        <w:rPr>
          <w:i/>
          <w:u w:val="single"/>
        </w:rPr>
        <w:t xml:space="preserve"> Keynote lectura (invited)</w:t>
      </w:r>
      <w:r>
        <w:rPr>
          <w:i/>
        </w:rPr>
        <w:t>. Nuevas fases sorbentes planas en el tratamiento de</w:t>
      </w:r>
      <w:r>
        <w:rPr>
          <w:i/>
          <w:spacing w:val="-26"/>
        </w:rPr>
        <w:t xml:space="preserve"> </w:t>
      </w:r>
      <w:r>
        <w:rPr>
          <w:i/>
        </w:rPr>
        <w:t>muestra.</w:t>
      </w:r>
    </w:p>
    <w:p w14:paraId="3FC16F67" w14:textId="77777777" w:rsidR="004437E7" w:rsidRDefault="007963F4">
      <w:pPr>
        <w:pStyle w:val="ListParagraph"/>
        <w:numPr>
          <w:ilvl w:val="1"/>
          <w:numId w:val="1"/>
        </w:numPr>
        <w:tabs>
          <w:tab w:val="left" w:pos="2539"/>
        </w:tabs>
        <w:ind w:right="250"/>
        <w:jc w:val="both"/>
        <w:rPr>
          <w:i/>
        </w:rPr>
      </w:pPr>
      <w:r>
        <w:rPr>
          <w:i/>
        </w:rPr>
        <w:t>2018.</w:t>
      </w:r>
      <w:r>
        <w:rPr>
          <w:i/>
          <w:spacing w:val="-5"/>
        </w:rPr>
        <w:t xml:space="preserve"> </w:t>
      </w:r>
      <w:r>
        <w:rPr>
          <w:i/>
        </w:rPr>
        <w:t>3</w:t>
      </w:r>
      <w:r>
        <w:rPr>
          <w:i/>
          <w:vertAlign w:val="superscript"/>
        </w:rPr>
        <w:t>rd</w:t>
      </w:r>
      <w:r>
        <w:rPr>
          <w:i/>
          <w:spacing w:val="-7"/>
        </w:rPr>
        <w:t xml:space="preserve"> </w:t>
      </w:r>
      <w:r>
        <w:rPr>
          <w:i/>
        </w:rPr>
        <w:t>International</w:t>
      </w:r>
      <w:r>
        <w:rPr>
          <w:i/>
          <w:spacing w:val="-5"/>
        </w:rPr>
        <w:t xml:space="preserve"> </w:t>
      </w:r>
      <w:r>
        <w:rPr>
          <w:i/>
        </w:rPr>
        <w:t>Caparica</w:t>
      </w:r>
      <w:r>
        <w:rPr>
          <w:i/>
          <w:spacing w:val="-7"/>
        </w:rPr>
        <w:t xml:space="preserve"> </w:t>
      </w:r>
      <w:r>
        <w:rPr>
          <w:i/>
        </w:rPr>
        <w:t>Christmas</w:t>
      </w:r>
      <w:r>
        <w:rPr>
          <w:i/>
          <w:spacing w:val="-7"/>
        </w:rPr>
        <w:t xml:space="preserve"> </w:t>
      </w:r>
      <w:r>
        <w:rPr>
          <w:i/>
        </w:rPr>
        <w:t>Conference</w:t>
      </w:r>
      <w:r>
        <w:rPr>
          <w:i/>
          <w:spacing w:val="-4"/>
        </w:rPr>
        <w:t xml:space="preserve"> </w:t>
      </w:r>
      <w:r>
        <w:rPr>
          <w:i/>
        </w:rPr>
        <w:t>on</w:t>
      </w:r>
      <w:r>
        <w:rPr>
          <w:i/>
          <w:spacing w:val="-8"/>
        </w:rPr>
        <w:t xml:space="preserve"> </w:t>
      </w:r>
      <w:r>
        <w:rPr>
          <w:i/>
        </w:rPr>
        <w:t>Sample</w:t>
      </w:r>
      <w:r>
        <w:rPr>
          <w:i/>
          <w:spacing w:val="-4"/>
        </w:rPr>
        <w:t xml:space="preserve"> </w:t>
      </w:r>
      <w:r>
        <w:rPr>
          <w:i/>
        </w:rPr>
        <w:t xml:space="preserve">Treatment. </w:t>
      </w:r>
      <w:r>
        <w:rPr>
          <w:i/>
          <w:spacing w:val="-4"/>
          <w:u w:val="single"/>
        </w:rPr>
        <w:t xml:space="preserve">Keynote </w:t>
      </w:r>
      <w:r>
        <w:rPr>
          <w:i/>
          <w:u w:val="single"/>
        </w:rPr>
        <w:t>lecture (i</w:t>
      </w:r>
      <w:r>
        <w:rPr>
          <w:i/>
          <w:u w:val="single"/>
        </w:rPr>
        <w:t>nvited)</w:t>
      </w:r>
      <w:r>
        <w:rPr>
          <w:i/>
        </w:rPr>
        <w:t>. Sorptive phases based on coating conventional paper with polymer/nanoparticles</w:t>
      </w:r>
      <w:r>
        <w:rPr>
          <w:i/>
          <w:spacing w:val="-1"/>
        </w:rPr>
        <w:t xml:space="preserve"> </w:t>
      </w:r>
      <w:r>
        <w:rPr>
          <w:i/>
        </w:rPr>
        <w:t>composites.</w:t>
      </w:r>
    </w:p>
    <w:p w14:paraId="7ADB9D01" w14:textId="77777777" w:rsidR="004437E7" w:rsidRDefault="007963F4">
      <w:pPr>
        <w:pStyle w:val="ListParagraph"/>
        <w:numPr>
          <w:ilvl w:val="1"/>
          <w:numId w:val="1"/>
        </w:numPr>
        <w:tabs>
          <w:tab w:val="left" w:pos="2539"/>
        </w:tabs>
        <w:ind w:right="252"/>
        <w:jc w:val="both"/>
        <w:rPr>
          <w:i/>
        </w:rPr>
      </w:pPr>
      <w:r>
        <w:rPr>
          <w:i/>
        </w:rPr>
        <w:t>2020. 1</w:t>
      </w:r>
      <w:r>
        <w:rPr>
          <w:i/>
          <w:vertAlign w:val="superscript"/>
        </w:rPr>
        <w:t>st</w:t>
      </w:r>
      <w:r>
        <w:rPr>
          <w:i/>
        </w:rPr>
        <w:t xml:space="preserve"> Webinar Series on Molecules– an Open Access Journal. Sample</w:t>
      </w:r>
      <w:r>
        <w:rPr>
          <w:i/>
          <w:spacing w:val="-36"/>
        </w:rPr>
        <w:t xml:space="preserve"> </w:t>
      </w:r>
      <w:r>
        <w:rPr>
          <w:i/>
        </w:rPr>
        <w:t xml:space="preserve">Preparation, Quo Vadis: Current Status of Sample Preparation Approaches. </w:t>
      </w:r>
      <w:r>
        <w:rPr>
          <w:i/>
          <w:u w:val="single"/>
        </w:rPr>
        <w:t>Oral presenta</w:t>
      </w:r>
      <w:r>
        <w:rPr>
          <w:i/>
          <w:u w:val="single"/>
        </w:rPr>
        <w:t>tion (invited)</w:t>
      </w:r>
      <w:r>
        <w:rPr>
          <w:i/>
        </w:rPr>
        <w:t>. Paper-Based Sorptive</w:t>
      </w:r>
      <w:r>
        <w:rPr>
          <w:i/>
          <w:spacing w:val="-1"/>
        </w:rPr>
        <w:t xml:space="preserve"> </w:t>
      </w:r>
      <w:r>
        <w:rPr>
          <w:i/>
        </w:rPr>
        <w:t>Extraction</w:t>
      </w:r>
    </w:p>
    <w:p w14:paraId="5623375B" w14:textId="77777777" w:rsidR="004437E7" w:rsidRDefault="007963F4">
      <w:pPr>
        <w:pStyle w:val="ListParagraph"/>
        <w:numPr>
          <w:ilvl w:val="1"/>
          <w:numId w:val="1"/>
        </w:numPr>
        <w:tabs>
          <w:tab w:val="left" w:pos="2539"/>
        </w:tabs>
        <w:ind w:right="253"/>
        <w:jc w:val="both"/>
        <w:rPr>
          <w:i/>
        </w:rPr>
      </w:pPr>
      <w:r>
        <w:rPr>
          <w:i/>
        </w:rPr>
        <w:t>2020. 3</w:t>
      </w:r>
      <w:r>
        <w:rPr>
          <w:i/>
          <w:vertAlign w:val="superscript"/>
        </w:rPr>
        <w:t>rd</w:t>
      </w:r>
      <w:r>
        <w:rPr>
          <w:i/>
        </w:rPr>
        <w:t xml:space="preserve"> Webinar Series of the Red Latinoamericana para el Análisis de la </w:t>
      </w:r>
      <w:r>
        <w:rPr>
          <w:i/>
          <w:spacing w:val="-4"/>
        </w:rPr>
        <w:t xml:space="preserve">Calidad </w:t>
      </w:r>
      <w:r>
        <w:rPr>
          <w:i/>
        </w:rPr>
        <w:t xml:space="preserve">Ambiental en América Latina, (RACAL). </w:t>
      </w:r>
      <w:r>
        <w:rPr>
          <w:i/>
          <w:u w:val="single"/>
        </w:rPr>
        <w:t>Oral presentation (invited)</w:t>
      </w:r>
      <w:r>
        <w:rPr>
          <w:i/>
        </w:rPr>
        <w:t>. Materiales (ligno)celulósicos en</w:t>
      </w:r>
      <w:r>
        <w:rPr>
          <w:i/>
          <w:spacing w:val="-3"/>
        </w:rPr>
        <w:t xml:space="preserve"> </w:t>
      </w:r>
      <w:r>
        <w:rPr>
          <w:i/>
        </w:rPr>
        <w:t>microextracción</w:t>
      </w:r>
    </w:p>
    <w:p w14:paraId="200F91FA" w14:textId="77777777" w:rsidR="004437E7" w:rsidRDefault="007963F4">
      <w:pPr>
        <w:pStyle w:val="ListParagraph"/>
        <w:numPr>
          <w:ilvl w:val="1"/>
          <w:numId w:val="1"/>
        </w:numPr>
        <w:tabs>
          <w:tab w:val="left" w:pos="2539"/>
        </w:tabs>
        <w:ind w:right="253"/>
        <w:jc w:val="both"/>
        <w:rPr>
          <w:i/>
        </w:rPr>
      </w:pPr>
      <w:r>
        <w:rPr>
          <w:i/>
        </w:rPr>
        <w:t>2020. 4</w:t>
      </w:r>
      <w:r>
        <w:rPr>
          <w:i/>
          <w:vertAlign w:val="superscript"/>
        </w:rPr>
        <w:t>th</w:t>
      </w:r>
      <w:r>
        <w:rPr>
          <w:i/>
        </w:rPr>
        <w:t xml:space="preserve"> International Caparica Christmas Conference on Sample Treatment. </w:t>
      </w:r>
      <w:r>
        <w:rPr>
          <w:i/>
          <w:spacing w:val="-4"/>
          <w:u w:val="single"/>
        </w:rPr>
        <w:t xml:space="preserve">Plenary </w:t>
      </w:r>
      <w:r>
        <w:rPr>
          <w:i/>
          <w:u w:val="single"/>
        </w:rPr>
        <w:t>lecture (invited)</w:t>
      </w:r>
      <w:r>
        <w:rPr>
          <w:i/>
        </w:rPr>
        <w:t>. Planar sorptive phases for microextraction and</w:t>
      </w:r>
      <w:r>
        <w:rPr>
          <w:i/>
          <w:spacing w:val="-6"/>
        </w:rPr>
        <w:t xml:space="preserve"> </w:t>
      </w:r>
      <w:r>
        <w:rPr>
          <w:i/>
        </w:rPr>
        <w:t>beyond.</w:t>
      </w:r>
    </w:p>
    <w:p w14:paraId="105FD739" w14:textId="77777777" w:rsidR="004437E7" w:rsidRDefault="007963F4">
      <w:pPr>
        <w:pStyle w:val="ListParagraph"/>
        <w:numPr>
          <w:ilvl w:val="1"/>
          <w:numId w:val="1"/>
        </w:numPr>
        <w:tabs>
          <w:tab w:val="left" w:pos="2539"/>
        </w:tabs>
        <w:spacing w:line="253" w:lineRule="exact"/>
        <w:ind w:hanging="361"/>
        <w:jc w:val="both"/>
        <w:rPr>
          <w:i/>
        </w:rPr>
      </w:pPr>
      <w:r>
        <w:rPr>
          <w:i/>
        </w:rPr>
        <w:t xml:space="preserve">2021. 1st European Sample Preparation e-Conference, </w:t>
      </w:r>
      <w:r>
        <w:rPr>
          <w:i/>
          <w:u w:val="single"/>
        </w:rPr>
        <w:t>Oral presentation (invited)</w:t>
      </w:r>
      <w:r>
        <w:rPr>
          <w:i/>
        </w:rPr>
        <w:t xml:space="preserve"> 11</w:t>
      </w:r>
    </w:p>
    <w:p w14:paraId="47D07069" w14:textId="77777777" w:rsidR="004437E7" w:rsidRDefault="007963F4">
      <w:pPr>
        <w:ind w:left="2538"/>
        <w:jc w:val="both"/>
        <w:rPr>
          <w:i/>
        </w:rPr>
      </w:pPr>
      <w:r>
        <w:rPr>
          <w:i/>
        </w:rPr>
        <w:t>– 12 March, 2021. Sustainable supports for microextraction.</w:t>
      </w:r>
    </w:p>
    <w:p w14:paraId="227549A8" w14:textId="77777777" w:rsidR="004437E7" w:rsidRDefault="007963F4">
      <w:pPr>
        <w:pStyle w:val="ListParagraph"/>
        <w:numPr>
          <w:ilvl w:val="1"/>
          <w:numId w:val="1"/>
        </w:numPr>
        <w:tabs>
          <w:tab w:val="left" w:pos="2539"/>
        </w:tabs>
        <w:spacing w:before="1"/>
        <w:ind w:right="253"/>
        <w:jc w:val="both"/>
        <w:rPr>
          <w:i/>
        </w:rPr>
      </w:pPr>
      <w:r>
        <w:rPr>
          <w:i/>
        </w:rPr>
        <w:t xml:space="preserve">2021. XIII Workshop em avanços recentes no preparo de Amostras, </w:t>
      </w:r>
      <w:r>
        <w:rPr>
          <w:i/>
          <w:u w:val="single"/>
        </w:rPr>
        <w:t>Oral presentation (invited).</w:t>
      </w:r>
      <w:r>
        <w:rPr>
          <w:i/>
        </w:rPr>
        <w:t xml:space="preserve"> October 11th, Paper based sorptive phases, from simple coatings to Janus substrates..</w:t>
      </w:r>
    </w:p>
    <w:sectPr w:rsidR="004437E7">
      <w:pgSz w:w="11910" w:h="16840"/>
      <w:pgMar w:top="1020" w:right="1160" w:bottom="660" w:left="320" w:header="170" w:footer="4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11C0D" w14:textId="77777777" w:rsidR="007963F4" w:rsidRDefault="007963F4">
      <w:r>
        <w:separator/>
      </w:r>
    </w:p>
  </w:endnote>
  <w:endnote w:type="continuationSeparator" w:id="0">
    <w:p w14:paraId="38ECC7BE" w14:textId="77777777" w:rsidR="007963F4" w:rsidRDefault="0079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rlito">
    <w:altName w:val="Calibri"/>
    <w:panose1 w:val="020B0604020202020204"/>
    <w:charset w:val="00"/>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4600" w14:textId="77777777" w:rsidR="004437E7" w:rsidRDefault="00531414">
    <w:pPr>
      <w:pStyle w:val="BodyText"/>
      <w:spacing w:line="14" w:lineRule="auto"/>
      <w:jc w:val="left"/>
      <w:rPr>
        <w:sz w:val="20"/>
      </w:rPr>
    </w:pPr>
    <w:r>
      <w:rPr>
        <w:noProof/>
      </w:rPr>
      <mc:AlternateContent>
        <mc:Choice Requires="wps">
          <w:drawing>
            <wp:anchor distT="0" distB="0" distL="114300" distR="114300" simplePos="0" relativeHeight="251658240" behindDoc="1" locked="0" layoutInCell="1" allowOverlap="1" wp14:anchorId="5D66C243" wp14:editId="4A377901">
              <wp:simplePos x="0" y="0"/>
              <wp:positionH relativeFrom="page">
                <wp:posOffset>3703955</wp:posOffset>
              </wp:positionH>
              <wp:positionV relativeFrom="page">
                <wp:posOffset>10253980</wp:posOffset>
              </wp:positionV>
              <wp:extent cx="154305" cy="18224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9BAE7" w14:textId="77777777" w:rsidR="004437E7" w:rsidRDefault="007963F4">
                          <w:pPr>
                            <w:pStyle w:val="BodyText"/>
                            <w:spacing w:before="13"/>
                            <w:ind w:left="60"/>
                            <w:jc w:val="left"/>
                            <w:rPr>
                              <w:rFonts w:ascii="Arial"/>
                            </w:rPr>
                          </w:pPr>
                          <w:r>
                            <w:fldChar w:fldCharType="begin"/>
                          </w:r>
                          <w:r>
                            <w:rPr>
                              <w:rFonts w:ascii="Arial"/>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6C243" id="_x0000_t202" coordsize="21600,21600" o:spt="202" path="m,l,21600r21600,l21600,xe">
              <v:stroke joinstyle="miter"/>
              <v:path gradientshapeok="t" o:connecttype="rect"/>
            </v:shapetype>
            <v:shape id="Text Box 1" o:spid="_x0000_s1028" type="#_x0000_t202" style="position:absolute;margin-left:291.65pt;margin-top:807.4pt;width:12.15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" filled="f" stroked="f">
              <v:path arrowok="t"/>
              <v:textbox inset="0,0,0,0">
                <w:txbxContent>
                  <w:p w14:paraId="66D9BAE7" w14:textId="77777777" w:rsidR="004437E7" w:rsidRDefault="007963F4">
                    <w:pPr>
                      <w:pStyle w:val="BodyText"/>
                      <w:spacing w:before="13"/>
                      <w:ind w:left="60"/>
                      <w:jc w:val="left"/>
                      <w:rPr>
                        <w:rFonts w:ascii="Arial"/>
                      </w:rPr>
                    </w:pPr>
                    <w:r>
                      <w:fldChar w:fldCharType="begin"/>
                    </w:r>
                    <w:r>
                      <w:rPr>
                        <w:rFonts w:ascii="Arial"/>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9EA1A" w14:textId="77777777" w:rsidR="007963F4" w:rsidRDefault="007963F4">
      <w:r>
        <w:separator/>
      </w:r>
    </w:p>
  </w:footnote>
  <w:footnote w:type="continuationSeparator" w:id="0">
    <w:p w14:paraId="4619E4D7" w14:textId="77777777" w:rsidR="007963F4" w:rsidRDefault="00796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4FB14" w14:textId="77777777" w:rsidR="004437E7" w:rsidRDefault="007963F4">
    <w:pPr>
      <w:pStyle w:val="BodyText"/>
      <w:spacing w:line="14" w:lineRule="auto"/>
      <w:jc w:val="left"/>
      <w:rPr>
        <w:sz w:val="20"/>
      </w:rPr>
    </w:pPr>
    <w:r>
      <w:rPr>
        <w:noProof/>
      </w:rPr>
      <w:drawing>
        <wp:anchor distT="0" distB="0" distL="0" distR="0" simplePos="0" relativeHeight="251657216" behindDoc="1" locked="0" layoutInCell="1" allowOverlap="1" wp14:anchorId="057B6C45" wp14:editId="6AF53E5F">
          <wp:simplePos x="0" y="0"/>
          <wp:positionH relativeFrom="page">
            <wp:posOffset>6363700</wp:posOffset>
          </wp:positionH>
          <wp:positionV relativeFrom="page">
            <wp:posOffset>108140</wp:posOffset>
          </wp:positionV>
          <wp:extent cx="286923" cy="540039"/>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286923" cy="5400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52D0F"/>
    <w:multiLevelType w:val="multilevel"/>
    <w:tmpl w:val="A454B7D4"/>
    <w:lvl w:ilvl="0">
      <w:start w:val="3"/>
      <w:numFmt w:val="upperLetter"/>
      <w:lvlText w:val="%1"/>
      <w:lvlJc w:val="left"/>
      <w:pPr>
        <w:ind w:left="1533" w:hanging="435"/>
        <w:jc w:val="left"/>
      </w:pPr>
      <w:rPr>
        <w:rFonts w:hint="default"/>
        <w:lang w:val="en-US" w:eastAsia="en-US" w:bidi="ar-SA"/>
      </w:rPr>
    </w:lvl>
    <w:lvl w:ilvl="1">
      <w:start w:val="1"/>
      <w:numFmt w:val="decimal"/>
      <w:lvlText w:val="%1.%2."/>
      <w:lvlJc w:val="left"/>
      <w:pPr>
        <w:ind w:left="1533" w:hanging="435"/>
        <w:jc w:val="left"/>
      </w:pPr>
      <w:rPr>
        <w:rFonts w:ascii="Times New Roman" w:eastAsia="Times New Roman" w:hAnsi="Times New Roman" w:cs="Times New Roman" w:hint="default"/>
        <w:b/>
        <w:bCs/>
        <w:spacing w:val="-2"/>
        <w:w w:val="100"/>
        <w:sz w:val="22"/>
        <w:szCs w:val="22"/>
        <w:lang w:val="en-US" w:eastAsia="en-US" w:bidi="ar-SA"/>
      </w:rPr>
    </w:lvl>
    <w:lvl w:ilvl="2">
      <w:numFmt w:val="bullet"/>
      <w:lvlText w:val="•"/>
      <w:lvlJc w:val="left"/>
      <w:pPr>
        <w:ind w:left="3317" w:hanging="435"/>
      </w:pPr>
      <w:rPr>
        <w:rFonts w:hint="default"/>
        <w:lang w:val="en-US" w:eastAsia="en-US" w:bidi="ar-SA"/>
      </w:rPr>
    </w:lvl>
    <w:lvl w:ilvl="3">
      <w:numFmt w:val="bullet"/>
      <w:lvlText w:val="•"/>
      <w:lvlJc w:val="left"/>
      <w:pPr>
        <w:ind w:left="4205" w:hanging="435"/>
      </w:pPr>
      <w:rPr>
        <w:rFonts w:hint="default"/>
        <w:lang w:val="en-US" w:eastAsia="en-US" w:bidi="ar-SA"/>
      </w:rPr>
    </w:lvl>
    <w:lvl w:ilvl="4">
      <w:numFmt w:val="bullet"/>
      <w:lvlText w:val="•"/>
      <w:lvlJc w:val="left"/>
      <w:pPr>
        <w:ind w:left="5094" w:hanging="435"/>
      </w:pPr>
      <w:rPr>
        <w:rFonts w:hint="default"/>
        <w:lang w:val="en-US" w:eastAsia="en-US" w:bidi="ar-SA"/>
      </w:rPr>
    </w:lvl>
    <w:lvl w:ilvl="5">
      <w:numFmt w:val="bullet"/>
      <w:lvlText w:val="•"/>
      <w:lvlJc w:val="left"/>
      <w:pPr>
        <w:ind w:left="5983" w:hanging="435"/>
      </w:pPr>
      <w:rPr>
        <w:rFonts w:hint="default"/>
        <w:lang w:val="en-US" w:eastAsia="en-US" w:bidi="ar-SA"/>
      </w:rPr>
    </w:lvl>
    <w:lvl w:ilvl="6">
      <w:numFmt w:val="bullet"/>
      <w:lvlText w:val="•"/>
      <w:lvlJc w:val="left"/>
      <w:pPr>
        <w:ind w:left="6871" w:hanging="435"/>
      </w:pPr>
      <w:rPr>
        <w:rFonts w:hint="default"/>
        <w:lang w:val="en-US" w:eastAsia="en-US" w:bidi="ar-SA"/>
      </w:rPr>
    </w:lvl>
    <w:lvl w:ilvl="7">
      <w:numFmt w:val="bullet"/>
      <w:lvlText w:val="•"/>
      <w:lvlJc w:val="left"/>
      <w:pPr>
        <w:ind w:left="7760" w:hanging="435"/>
      </w:pPr>
      <w:rPr>
        <w:rFonts w:hint="default"/>
        <w:lang w:val="en-US" w:eastAsia="en-US" w:bidi="ar-SA"/>
      </w:rPr>
    </w:lvl>
    <w:lvl w:ilvl="8">
      <w:numFmt w:val="bullet"/>
      <w:lvlText w:val="•"/>
      <w:lvlJc w:val="left"/>
      <w:pPr>
        <w:ind w:left="8649" w:hanging="435"/>
      </w:pPr>
      <w:rPr>
        <w:rFonts w:hint="default"/>
        <w:lang w:val="en-US" w:eastAsia="en-US" w:bidi="ar-SA"/>
      </w:rPr>
    </w:lvl>
  </w:abstractNum>
  <w:abstractNum w:abstractNumId="1" w15:restartNumberingAfterBreak="0">
    <w:nsid w:val="4013649B"/>
    <w:multiLevelType w:val="hybridMultilevel"/>
    <w:tmpl w:val="A56EDB1A"/>
    <w:lvl w:ilvl="0" w:tplc="0012F230">
      <w:start w:val="1"/>
      <w:numFmt w:val="decimal"/>
      <w:lvlText w:val="%1."/>
      <w:lvlJc w:val="left"/>
      <w:pPr>
        <w:ind w:left="1382" w:hanging="284"/>
        <w:jc w:val="left"/>
      </w:pPr>
      <w:rPr>
        <w:rFonts w:hint="default"/>
        <w:w w:val="100"/>
        <w:lang w:val="en-US" w:eastAsia="en-US" w:bidi="ar-SA"/>
      </w:rPr>
    </w:lvl>
    <w:lvl w:ilvl="1" w:tplc="C8AAB908">
      <w:start w:val="1"/>
      <w:numFmt w:val="lowerLetter"/>
      <w:lvlText w:val="%2."/>
      <w:lvlJc w:val="left"/>
      <w:pPr>
        <w:ind w:left="2538" w:hanging="360"/>
        <w:jc w:val="left"/>
      </w:pPr>
      <w:rPr>
        <w:rFonts w:ascii="Times New Roman" w:eastAsia="Times New Roman" w:hAnsi="Times New Roman" w:cs="Times New Roman" w:hint="default"/>
        <w:i/>
        <w:w w:val="100"/>
        <w:sz w:val="22"/>
        <w:szCs w:val="22"/>
        <w:lang w:val="en-US" w:eastAsia="en-US" w:bidi="ar-SA"/>
      </w:rPr>
    </w:lvl>
    <w:lvl w:ilvl="2" w:tplc="1AFEC1B2">
      <w:numFmt w:val="bullet"/>
      <w:lvlText w:val="•"/>
      <w:lvlJc w:val="left"/>
      <w:pPr>
        <w:ind w:left="2700" w:hanging="360"/>
      </w:pPr>
      <w:rPr>
        <w:rFonts w:hint="default"/>
        <w:lang w:val="en-US" w:eastAsia="en-US" w:bidi="ar-SA"/>
      </w:rPr>
    </w:lvl>
    <w:lvl w:ilvl="3" w:tplc="3D86C904">
      <w:numFmt w:val="bullet"/>
      <w:lvlText w:val="•"/>
      <w:lvlJc w:val="left"/>
      <w:pPr>
        <w:ind w:left="3665" w:hanging="360"/>
      </w:pPr>
      <w:rPr>
        <w:rFonts w:hint="default"/>
        <w:lang w:val="en-US" w:eastAsia="en-US" w:bidi="ar-SA"/>
      </w:rPr>
    </w:lvl>
    <w:lvl w:ilvl="4" w:tplc="3A6467F4">
      <w:numFmt w:val="bullet"/>
      <w:lvlText w:val="•"/>
      <w:lvlJc w:val="left"/>
      <w:pPr>
        <w:ind w:left="4631" w:hanging="360"/>
      </w:pPr>
      <w:rPr>
        <w:rFonts w:hint="default"/>
        <w:lang w:val="en-US" w:eastAsia="en-US" w:bidi="ar-SA"/>
      </w:rPr>
    </w:lvl>
    <w:lvl w:ilvl="5" w:tplc="722A168C">
      <w:numFmt w:val="bullet"/>
      <w:lvlText w:val="•"/>
      <w:lvlJc w:val="left"/>
      <w:pPr>
        <w:ind w:left="5597" w:hanging="360"/>
      </w:pPr>
      <w:rPr>
        <w:rFonts w:hint="default"/>
        <w:lang w:val="en-US" w:eastAsia="en-US" w:bidi="ar-SA"/>
      </w:rPr>
    </w:lvl>
    <w:lvl w:ilvl="6" w:tplc="3EFCDBB8">
      <w:numFmt w:val="bullet"/>
      <w:lvlText w:val="•"/>
      <w:lvlJc w:val="left"/>
      <w:pPr>
        <w:ind w:left="6563" w:hanging="360"/>
      </w:pPr>
      <w:rPr>
        <w:rFonts w:hint="default"/>
        <w:lang w:val="en-US" w:eastAsia="en-US" w:bidi="ar-SA"/>
      </w:rPr>
    </w:lvl>
    <w:lvl w:ilvl="7" w:tplc="C35C3D72">
      <w:numFmt w:val="bullet"/>
      <w:lvlText w:val="•"/>
      <w:lvlJc w:val="left"/>
      <w:pPr>
        <w:ind w:left="7529" w:hanging="360"/>
      </w:pPr>
      <w:rPr>
        <w:rFonts w:hint="default"/>
        <w:lang w:val="en-US" w:eastAsia="en-US" w:bidi="ar-SA"/>
      </w:rPr>
    </w:lvl>
    <w:lvl w:ilvl="8" w:tplc="D19ABDCA">
      <w:numFmt w:val="bullet"/>
      <w:lvlText w:val="•"/>
      <w:lvlJc w:val="left"/>
      <w:pPr>
        <w:ind w:left="8494" w:hanging="360"/>
      </w:pPr>
      <w:rPr>
        <w:rFonts w:hint="default"/>
        <w:lang w:val="en-US" w:eastAsia="en-US" w:bidi="ar-SA"/>
      </w:rPr>
    </w:lvl>
  </w:abstractNum>
  <w:abstractNum w:abstractNumId="2" w15:restartNumberingAfterBreak="0">
    <w:nsid w:val="4AB95FB3"/>
    <w:multiLevelType w:val="hybridMultilevel"/>
    <w:tmpl w:val="51EE9B5C"/>
    <w:lvl w:ilvl="0" w:tplc="8222C142">
      <w:start w:val="1"/>
      <w:numFmt w:val="decimal"/>
      <w:lvlText w:val="%1."/>
      <w:lvlJc w:val="left"/>
      <w:pPr>
        <w:ind w:left="1098" w:hanging="284"/>
        <w:jc w:val="left"/>
      </w:pPr>
      <w:rPr>
        <w:rFonts w:ascii="Times New Roman" w:eastAsia="Times New Roman" w:hAnsi="Times New Roman" w:cs="Times New Roman" w:hint="default"/>
        <w:w w:val="100"/>
        <w:sz w:val="22"/>
        <w:szCs w:val="22"/>
        <w:lang w:val="en-US" w:eastAsia="en-US" w:bidi="ar-SA"/>
      </w:rPr>
    </w:lvl>
    <w:lvl w:ilvl="1" w:tplc="734A6442">
      <w:numFmt w:val="bullet"/>
      <w:lvlText w:val="•"/>
      <w:lvlJc w:val="left"/>
      <w:pPr>
        <w:ind w:left="2032" w:hanging="284"/>
      </w:pPr>
      <w:rPr>
        <w:rFonts w:hint="default"/>
        <w:lang w:val="en-US" w:eastAsia="en-US" w:bidi="ar-SA"/>
      </w:rPr>
    </w:lvl>
    <w:lvl w:ilvl="2" w:tplc="A2B6A8D4">
      <w:numFmt w:val="bullet"/>
      <w:lvlText w:val="•"/>
      <w:lvlJc w:val="left"/>
      <w:pPr>
        <w:ind w:left="2965" w:hanging="284"/>
      </w:pPr>
      <w:rPr>
        <w:rFonts w:hint="default"/>
        <w:lang w:val="en-US" w:eastAsia="en-US" w:bidi="ar-SA"/>
      </w:rPr>
    </w:lvl>
    <w:lvl w:ilvl="3" w:tplc="7DC8F232">
      <w:numFmt w:val="bullet"/>
      <w:lvlText w:val="•"/>
      <w:lvlJc w:val="left"/>
      <w:pPr>
        <w:ind w:left="3897" w:hanging="284"/>
      </w:pPr>
      <w:rPr>
        <w:rFonts w:hint="default"/>
        <w:lang w:val="en-US" w:eastAsia="en-US" w:bidi="ar-SA"/>
      </w:rPr>
    </w:lvl>
    <w:lvl w:ilvl="4" w:tplc="05E6C472">
      <w:numFmt w:val="bullet"/>
      <w:lvlText w:val="•"/>
      <w:lvlJc w:val="left"/>
      <w:pPr>
        <w:ind w:left="4830" w:hanging="284"/>
      </w:pPr>
      <w:rPr>
        <w:rFonts w:hint="default"/>
        <w:lang w:val="en-US" w:eastAsia="en-US" w:bidi="ar-SA"/>
      </w:rPr>
    </w:lvl>
    <w:lvl w:ilvl="5" w:tplc="D3223BB2">
      <w:numFmt w:val="bullet"/>
      <w:lvlText w:val="•"/>
      <w:lvlJc w:val="left"/>
      <w:pPr>
        <w:ind w:left="5763" w:hanging="284"/>
      </w:pPr>
      <w:rPr>
        <w:rFonts w:hint="default"/>
        <w:lang w:val="en-US" w:eastAsia="en-US" w:bidi="ar-SA"/>
      </w:rPr>
    </w:lvl>
    <w:lvl w:ilvl="6" w:tplc="9850DC76">
      <w:numFmt w:val="bullet"/>
      <w:lvlText w:val="•"/>
      <w:lvlJc w:val="left"/>
      <w:pPr>
        <w:ind w:left="6695" w:hanging="284"/>
      </w:pPr>
      <w:rPr>
        <w:rFonts w:hint="default"/>
        <w:lang w:val="en-US" w:eastAsia="en-US" w:bidi="ar-SA"/>
      </w:rPr>
    </w:lvl>
    <w:lvl w:ilvl="7" w:tplc="36BADEFC">
      <w:numFmt w:val="bullet"/>
      <w:lvlText w:val="•"/>
      <w:lvlJc w:val="left"/>
      <w:pPr>
        <w:ind w:left="7628" w:hanging="284"/>
      </w:pPr>
      <w:rPr>
        <w:rFonts w:hint="default"/>
        <w:lang w:val="en-US" w:eastAsia="en-US" w:bidi="ar-SA"/>
      </w:rPr>
    </w:lvl>
    <w:lvl w:ilvl="8" w:tplc="035C4C5C">
      <w:numFmt w:val="bullet"/>
      <w:lvlText w:val="•"/>
      <w:lvlJc w:val="left"/>
      <w:pPr>
        <w:ind w:left="8561" w:hanging="284"/>
      </w:pPr>
      <w:rPr>
        <w:rFonts w:hint="default"/>
        <w:lang w:val="en-US" w:eastAsia="en-US" w:bidi="ar-SA"/>
      </w:rPr>
    </w:lvl>
  </w:abstractNum>
  <w:abstractNum w:abstractNumId="3" w15:restartNumberingAfterBreak="0">
    <w:nsid w:val="4AC76B3F"/>
    <w:multiLevelType w:val="multilevel"/>
    <w:tmpl w:val="37ECE4F4"/>
    <w:lvl w:ilvl="0">
      <w:start w:val="1"/>
      <w:numFmt w:val="upperLetter"/>
      <w:lvlText w:val="%1"/>
      <w:lvlJc w:val="left"/>
      <w:pPr>
        <w:ind w:left="1533" w:hanging="435"/>
        <w:jc w:val="left"/>
      </w:pPr>
      <w:rPr>
        <w:rFonts w:hint="default"/>
        <w:lang w:val="en-US" w:eastAsia="en-US" w:bidi="ar-SA"/>
      </w:rPr>
    </w:lvl>
    <w:lvl w:ilvl="1">
      <w:start w:val="1"/>
      <w:numFmt w:val="decimal"/>
      <w:lvlText w:val="%1.%2."/>
      <w:lvlJc w:val="left"/>
      <w:pPr>
        <w:ind w:left="1533" w:hanging="435"/>
        <w:jc w:val="left"/>
      </w:pPr>
      <w:rPr>
        <w:rFonts w:ascii="Times New Roman" w:eastAsia="Times New Roman" w:hAnsi="Times New Roman" w:cs="Times New Roman" w:hint="default"/>
        <w:b/>
        <w:bCs/>
        <w:spacing w:val="-2"/>
        <w:w w:val="100"/>
        <w:sz w:val="22"/>
        <w:szCs w:val="22"/>
        <w:lang w:val="en-US" w:eastAsia="en-US" w:bidi="ar-SA"/>
      </w:rPr>
    </w:lvl>
    <w:lvl w:ilvl="2">
      <w:numFmt w:val="bullet"/>
      <w:lvlText w:val="•"/>
      <w:lvlJc w:val="left"/>
      <w:pPr>
        <w:ind w:left="3317" w:hanging="435"/>
      </w:pPr>
      <w:rPr>
        <w:rFonts w:hint="default"/>
        <w:lang w:val="en-US" w:eastAsia="en-US" w:bidi="ar-SA"/>
      </w:rPr>
    </w:lvl>
    <w:lvl w:ilvl="3">
      <w:numFmt w:val="bullet"/>
      <w:lvlText w:val="•"/>
      <w:lvlJc w:val="left"/>
      <w:pPr>
        <w:ind w:left="4205" w:hanging="435"/>
      </w:pPr>
      <w:rPr>
        <w:rFonts w:hint="default"/>
        <w:lang w:val="en-US" w:eastAsia="en-US" w:bidi="ar-SA"/>
      </w:rPr>
    </w:lvl>
    <w:lvl w:ilvl="4">
      <w:numFmt w:val="bullet"/>
      <w:lvlText w:val="•"/>
      <w:lvlJc w:val="left"/>
      <w:pPr>
        <w:ind w:left="5094" w:hanging="435"/>
      </w:pPr>
      <w:rPr>
        <w:rFonts w:hint="default"/>
        <w:lang w:val="en-US" w:eastAsia="en-US" w:bidi="ar-SA"/>
      </w:rPr>
    </w:lvl>
    <w:lvl w:ilvl="5">
      <w:numFmt w:val="bullet"/>
      <w:lvlText w:val="•"/>
      <w:lvlJc w:val="left"/>
      <w:pPr>
        <w:ind w:left="5983" w:hanging="435"/>
      </w:pPr>
      <w:rPr>
        <w:rFonts w:hint="default"/>
        <w:lang w:val="en-US" w:eastAsia="en-US" w:bidi="ar-SA"/>
      </w:rPr>
    </w:lvl>
    <w:lvl w:ilvl="6">
      <w:numFmt w:val="bullet"/>
      <w:lvlText w:val="•"/>
      <w:lvlJc w:val="left"/>
      <w:pPr>
        <w:ind w:left="6871" w:hanging="435"/>
      </w:pPr>
      <w:rPr>
        <w:rFonts w:hint="default"/>
        <w:lang w:val="en-US" w:eastAsia="en-US" w:bidi="ar-SA"/>
      </w:rPr>
    </w:lvl>
    <w:lvl w:ilvl="7">
      <w:numFmt w:val="bullet"/>
      <w:lvlText w:val="•"/>
      <w:lvlJc w:val="left"/>
      <w:pPr>
        <w:ind w:left="7760" w:hanging="435"/>
      </w:pPr>
      <w:rPr>
        <w:rFonts w:hint="default"/>
        <w:lang w:val="en-US" w:eastAsia="en-US" w:bidi="ar-SA"/>
      </w:rPr>
    </w:lvl>
    <w:lvl w:ilvl="8">
      <w:numFmt w:val="bullet"/>
      <w:lvlText w:val="•"/>
      <w:lvlJc w:val="left"/>
      <w:pPr>
        <w:ind w:left="8649" w:hanging="435"/>
      </w:pPr>
      <w:rPr>
        <w:rFonts w:hint="default"/>
        <w:lang w:val="en-US" w:eastAsia="en-US" w:bidi="ar-SA"/>
      </w:rPr>
    </w:lvl>
  </w:abstractNum>
  <w:abstractNum w:abstractNumId="4" w15:restartNumberingAfterBreak="0">
    <w:nsid w:val="5D0C5A45"/>
    <w:multiLevelType w:val="hybridMultilevel"/>
    <w:tmpl w:val="C4DE1B8E"/>
    <w:lvl w:ilvl="0" w:tplc="8ECE0FB8">
      <w:start w:val="1"/>
      <w:numFmt w:val="decimal"/>
      <w:lvlText w:val="%1."/>
      <w:lvlJc w:val="left"/>
      <w:pPr>
        <w:ind w:left="1458" w:hanging="360"/>
        <w:jc w:val="left"/>
      </w:pPr>
      <w:rPr>
        <w:rFonts w:ascii="Times New Roman" w:eastAsia="Times New Roman" w:hAnsi="Times New Roman" w:cs="Times New Roman" w:hint="default"/>
        <w:w w:val="100"/>
        <w:sz w:val="22"/>
        <w:szCs w:val="22"/>
        <w:lang w:val="en-US" w:eastAsia="en-US" w:bidi="ar-SA"/>
      </w:rPr>
    </w:lvl>
    <w:lvl w:ilvl="1" w:tplc="6218CBC8">
      <w:numFmt w:val="bullet"/>
      <w:lvlText w:val="•"/>
      <w:lvlJc w:val="left"/>
      <w:pPr>
        <w:ind w:left="2356" w:hanging="360"/>
      </w:pPr>
      <w:rPr>
        <w:rFonts w:hint="default"/>
        <w:lang w:val="en-US" w:eastAsia="en-US" w:bidi="ar-SA"/>
      </w:rPr>
    </w:lvl>
    <w:lvl w:ilvl="2" w:tplc="5570173E">
      <w:numFmt w:val="bullet"/>
      <w:lvlText w:val="•"/>
      <w:lvlJc w:val="left"/>
      <w:pPr>
        <w:ind w:left="3253" w:hanging="360"/>
      </w:pPr>
      <w:rPr>
        <w:rFonts w:hint="default"/>
        <w:lang w:val="en-US" w:eastAsia="en-US" w:bidi="ar-SA"/>
      </w:rPr>
    </w:lvl>
    <w:lvl w:ilvl="3" w:tplc="FCBAF83C">
      <w:numFmt w:val="bullet"/>
      <w:lvlText w:val="•"/>
      <w:lvlJc w:val="left"/>
      <w:pPr>
        <w:ind w:left="4149" w:hanging="360"/>
      </w:pPr>
      <w:rPr>
        <w:rFonts w:hint="default"/>
        <w:lang w:val="en-US" w:eastAsia="en-US" w:bidi="ar-SA"/>
      </w:rPr>
    </w:lvl>
    <w:lvl w:ilvl="4" w:tplc="A2144A90">
      <w:numFmt w:val="bullet"/>
      <w:lvlText w:val="•"/>
      <w:lvlJc w:val="left"/>
      <w:pPr>
        <w:ind w:left="5046" w:hanging="360"/>
      </w:pPr>
      <w:rPr>
        <w:rFonts w:hint="default"/>
        <w:lang w:val="en-US" w:eastAsia="en-US" w:bidi="ar-SA"/>
      </w:rPr>
    </w:lvl>
    <w:lvl w:ilvl="5" w:tplc="EBDC1892">
      <w:numFmt w:val="bullet"/>
      <w:lvlText w:val="•"/>
      <w:lvlJc w:val="left"/>
      <w:pPr>
        <w:ind w:left="5943" w:hanging="360"/>
      </w:pPr>
      <w:rPr>
        <w:rFonts w:hint="default"/>
        <w:lang w:val="en-US" w:eastAsia="en-US" w:bidi="ar-SA"/>
      </w:rPr>
    </w:lvl>
    <w:lvl w:ilvl="6" w:tplc="0BCC024E">
      <w:numFmt w:val="bullet"/>
      <w:lvlText w:val="•"/>
      <w:lvlJc w:val="left"/>
      <w:pPr>
        <w:ind w:left="6839" w:hanging="360"/>
      </w:pPr>
      <w:rPr>
        <w:rFonts w:hint="default"/>
        <w:lang w:val="en-US" w:eastAsia="en-US" w:bidi="ar-SA"/>
      </w:rPr>
    </w:lvl>
    <w:lvl w:ilvl="7" w:tplc="BF92BC06">
      <w:numFmt w:val="bullet"/>
      <w:lvlText w:val="•"/>
      <w:lvlJc w:val="left"/>
      <w:pPr>
        <w:ind w:left="7736" w:hanging="360"/>
      </w:pPr>
      <w:rPr>
        <w:rFonts w:hint="default"/>
        <w:lang w:val="en-US" w:eastAsia="en-US" w:bidi="ar-SA"/>
      </w:rPr>
    </w:lvl>
    <w:lvl w:ilvl="8" w:tplc="DE5E7CEC">
      <w:numFmt w:val="bullet"/>
      <w:lvlText w:val="•"/>
      <w:lvlJc w:val="left"/>
      <w:pPr>
        <w:ind w:left="8633" w:hanging="360"/>
      </w:pPr>
      <w:rPr>
        <w:rFonts w:hint="default"/>
        <w:lang w:val="en-US" w:eastAsia="en-US" w:bidi="ar-SA"/>
      </w:rPr>
    </w:lvl>
  </w:abstractNum>
  <w:abstractNum w:abstractNumId="5" w15:restartNumberingAfterBreak="0">
    <w:nsid w:val="745E172B"/>
    <w:multiLevelType w:val="hybridMultilevel"/>
    <w:tmpl w:val="1F9AAF78"/>
    <w:lvl w:ilvl="0" w:tplc="330E1140">
      <w:start w:val="1"/>
      <w:numFmt w:val="decimal"/>
      <w:lvlText w:val="%1."/>
      <w:lvlJc w:val="left"/>
      <w:pPr>
        <w:ind w:left="1458" w:hanging="360"/>
        <w:jc w:val="right"/>
      </w:pPr>
      <w:rPr>
        <w:rFonts w:ascii="Times New Roman" w:eastAsia="Times New Roman" w:hAnsi="Times New Roman" w:cs="Times New Roman" w:hint="default"/>
        <w:w w:val="100"/>
        <w:sz w:val="22"/>
        <w:szCs w:val="22"/>
        <w:lang w:val="en-US" w:eastAsia="en-US" w:bidi="ar-SA"/>
      </w:rPr>
    </w:lvl>
    <w:lvl w:ilvl="1" w:tplc="17126F26">
      <w:numFmt w:val="bullet"/>
      <w:lvlText w:val="•"/>
      <w:lvlJc w:val="left"/>
      <w:pPr>
        <w:ind w:left="2356" w:hanging="360"/>
      </w:pPr>
      <w:rPr>
        <w:rFonts w:hint="default"/>
        <w:lang w:val="en-US" w:eastAsia="en-US" w:bidi="ar-SA"/>
      </w:rPr>
    </w:lvl>
    <w:lvl w:ilvl="2" w:tplc="913A0590">
      <w:numFmt w:val="bullet"/>
      <w:lvlText w:val="•"/>
      <w:lvlJc w:val="left"/>
      <w:pPr>
        <w:ind w:left="3253" w:hanging="360"/>
      </w:pPr>
      <w:rPr>
        <w:rFonts w:hint="default"/>
        <w:lang w:val="en-US" w:eastAsia="en-US" w:bidi="ar-SA"/>
      </w:rPr>
    </w:lvl>
    <w:lvl w:ilvl="3" w:tplc="C4D23F3E">
      <w:numFmt w:val="bullet"/>
      <w:lvlText w:val="•"/>
      <w:lvlJc w:val="left"/>
      <w:pPr>
        <w:ind w:left="4149" w:hanging="360"/>
      </w:pPr>
      <w:rPr>
        <w:rFonts w:hint="default"/>
        <w:lang w:val="en-US" w:eastAsia="en-US" w:bidi="ar-SA"/>
      </w:rPr>
    </w:lvl>
    <w:lvl w:ilvl="4" w:tplc="89E6AD24">
      <w:numFmt w:val="bullet"/>
      <w:lvlText w:val="•"/>
      <w:lvlJc w:val="left"/>
      <w:pPr>
        <w:ind w:left="5046" w:hanging="360"/>
      </w:pPr>
      <w:rPr>
        <w:rFonts w:hint="default"/>
        <w:lang w:val="en-US" w:eastAsia="en-US" w:bidi="ar-SA"/>
      </w:rPr>
    </w:lvl>
    <w:lvl w:ilvl="5" w:tplc="AF56E46E">
      <w:numFmt w:val="bullet"/>
      <w:lvlText w:val="•"/>
      <w:lvlJc w:val="left"/>
      <w:pPr>
        <w:ind w:left="5943" w:hanging="360"/>
      </w:pPr>
      <w:rPr>
        <w:rFonts w:hint="default"/>
        <w:lang w:val="en-US" w:eastAsia="en-US" w:bidi="ar-SA"/>
      </w:rPr>
    </w:lvl>
    <w:lvl w:ilvl="6" w:tplc="D1FAE576">
      <w:numFmt w:val="bullet"/>
      <w:lvlText w:val="•"/>
      <w:lvlJc w:val="left"/>
      <w:pPr>
        <w:ind w:left="6839" w:hanging="360"/>
      </w:pPr>
      <w:rPr>
        <w:rFonts w:hint="default"/>
        <w:lang w:val="en-US" w:eastAsia="en-US" w:bidi="ar-SA"/>
      </w:rPr>
    </w:lvl>
    <w:lvl w:ilvl="7" w:tplc="65F4AABE">
      <w:numFmt w:val="bullet"/>
      <w:lvlText w:val="•"/>
      <w:lvlJc w:val="left"/>
      <w:pPr>
        <w:ind w:left="7736" w:hanging="360"/>
      </w:pPr>
      <w:rPr>
        <w:rFonts w:hint="default"/>
        <w:lang w:val="en-US" w:eastAsia="en-US" w:bidi="ar-SA"/>
      </w:rPr>
    </w:lvl>
    <w:lvl w:ilvl="8" w:tplc="B26A0390">
      <w:numFmt w:val="bullet"/>
      <w:lvlText w:val="•"/>
      <w:lvlJc w:val="left"/>
      <w:pPr>
        <w:ind w:left="8633" w:hanging="360"/>
      </w:pPr>
      <w:rPr>
        <w:rFonts w:hint="default"/>
        <w:lang w:val="en-US" w:eastAsia="en-US" w:bidi="ar-SA"/>
      </w:rPr>
    </w:lvl>
  </w:abstractNum>
  <w:abstractNum w:abstractNumId="6" w15:restartNumberingAfterBreak="0">
    <w:nsid w:val="7DE92383"/>
    <w:multiLevelType w:val="hybridMultilevel"/>
    <w:tmpl w:val="3D068882"/>
    <w:lvl w:ilvl="0" w:tplc="56D82BE4">
      <w:start w:val="1"/>
      <w:numFmt w:val="decimal"/>
      <w:lvlText w:val="%1."/>
      <w:lvlJc w:val="left"/>
      <w:pPr>
        <w:ind w:left="1458" w:hanging="360"/>
        <w:jc w:val="left"/>
      </w:pPr>
      <w:rPr>
        <w:rFonts w:ascii="Times New Roman" w:eastAsia="Times New Roman" w:hAnsi="Times New Roman" w:cs="Times New Roman" w:hint="default"/>
        <w:w w:val="100"/>
        <w:sz w:val="22"/>
        <w:szCs w:val="22"/>
        <w:lang w:val="en-US" w:eastAsia="en-US" w:bidi="ar-SA"/>
      </w:rPr>
    </w:lvl>
    <w:lvl w:ilvl="1" w:tplc="1C0A0C02">
      <w:numFmt w:val="bullet"/>
      <w:lvlText w:val="•"/>
      <w:lvlJc w:val="left"/>
      <w:pPr>
        <w:ind w:left="2356" w:hanging="360"/>
      </w:pPr>
      <w:rPr>
        <w:rFonts w:hint="default"/>
        <w:lang w:val="en-US" w:eastAsia="en-US" w:bidi="ar-SA"/>
      </w:rPr>
    </w:lvl>
    <w:lvl w:ilvl="2" w:tplc="078AB8FA">
      <w:numFmt w:val="bullet"/>
      <w:lvlText w:val="•"/>
      <w:lvlJc w:val="left"/>
      <w:pPr>
        <w:ind w:left="3253" w:hanging="360"/>
      </w:pPr>
      <w:rPr>
        <w:rFonts w:hint="default"/>
        <w:lang w:val="en-US" w:eastAsia="en-US" w:bidi="ar-SA"/>
      </w:rPr>
    </w:lvl>
    <w:lvl w:ilvl="3" w:tplc="FB3CE1F8">
      <w:numFmt w:val="bullet"/>
      <w:lvlText w:val="•"/>
      <w:lvlJc w:val="left"/>
      <w:pPr>
        <w:ind w:left="4149" w:hanging="360"/>
      </w:pPr>
      <w:rPr>
        <w:rFonts w:hint="default"/>
        <w:lang w:val="en-US" w:eastAsia="en-US" w:bidi="ar-SA"/>
      </w:rPr>
    </w:lvl>
    <w:lvl w:ilvl="4" w:tplc="A5D6A076">
      <w:numFmt w:val="bullet"/>
      <w:lvlText w:val="•"/>
      <w:lvlJc w:val="left"/>
      <w:pPr>
        <w:ind w:left="5046" w:hanging="360"/>
      </w:pPr>
      <w:rPr>
        <w:rFonts w:hint="default"/>
        <w:lang w:val="en-US" w:eastAsia="en-US" w:bidi="ar-SA"/>
      </w:rPr>
    </w:lvl>
    <w:lvl w:ilvl="5" w:tplc="818EC8B8">
      <w:numFmt w:val="bullet"/>
      <w:lvlText w:val="•"/>
      <w:lvlJc w:val="left"/>
      <w:pPr>
        <w:ind w:left="5943" w:hanging="360"/>
      </w:pPr>
      <w:rPr>
        <w:rFonts w:hint="default"/>
        <w:lang w:val="en-US" w:eastAsia="en-US" w:bidi="ar-SA"/>
      </w:rPr>
    </w:lvl>
    <w:lvl w:ilvl="6" w:tplc="AF7CD420">
      <w:numFmt w:val="bullet"/>
      <w:lvlText w:val="•"/>
      <w:lvlJc w:val="left"/>
      <w:pPr>
        <w:ind w:left="6839" w:hanging="360"/>
      </w:pPr>
      <w:rPr>
        <w:rFonts w:hint="default"/>
        <w:lang w:val="en-US" w:eastAsia="en-US" w:bidi="ar-SA"/>
      </w:rPr>
    </w:lvl>
    <w:lvl w:ilvl="7" w:tplc="64F477FA">
      <w:numFmt w:val="bullet"/>
      <w:lvlText w:val="•"/>
      <w:lvlJc w:val="left"/>
      <w:pPr>
        <w:ind w:left="7736" w:hanging="360"/>
      </w:pPr>
      <w:rPr>
        <w:rFonts w:hint="default"/>
        <w:lang w:val="en-US" w:eastAsia="en-US" w:bidi="ar-SA"/>
      </w:rPr>
    </w:lvl>
    <w:lvl w:ilvl="8" w:tplc="336050DE">
      <w:numFmt w:val="bullet"/>
      <w:lvlText w:val="•"/>
      <w:lvlJc w:val="left"/>
      <w:pPr>
        <w:ind w:left="8633" w:hanging="360"/>
      </w:pPr>
      <w:rPr>
        <w:rFonts w:hint="default"/>
        <w:lang w:val="en-US" w:eastAsia="en-US" w:bidi="ar-SA"/>
      </w:rPr>
    </w:lvl>
  </w:abstractNum>
  <w:num w:numId="1">
    <w:abstractNumId w:val="1"/>
  </w:num>
  <w:num w:numId="2">
    <w:abstractNumId w:val="2"/>
  </w:num>
  <w:num w:numId="3">
    <w:abstractNumId w:val="4"/>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7E7"/>
    <w:rsid w:val="004437E7"/>
    <w:rsid w:val="00531414"/>
    <w:rsid w:val="007963F4"/>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E2EB6"/>
  <w15:docId w15:val="{0EA219D6-3832-394E-A71D-06ADB035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33" w:hanging="436"/>
      <w:outlineLvl w:val="0"/>
    </w:pPr>
    <w:rPr>
      <w:b/>
      <w:bCs/>
    </w:rPr>
  </w:style>
  <w:style w:type="paragraph" w:styleId="Heading2">
    <w:name w:val="heading 2"/>
    <w:basedOn w:val="Normal"/>
    <w:uiPriority w:val="9"/>
    <w:unhideWhenUsed/>
    <w:qFormat/>
    <w:pPr>
      <w:ind w:left="1098"/>
      <w:jc w:val="both"/>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pPr>
      <w:ind w:left="1458" w:hanging="360"/>
      <w:jc w:val="both"/>
    </w:pPr>
  </w:style>
  <w:style w:type="paragraph" w:customStyle="1" w:styleId="TableParagraph">
    <w:name w:val="Table Paragraph"/>
    <w:basedOn w:val="Normal"/>
    <w:uiPriority w:val="1"/>
    <w:qFormat/>
    <w:pPr>
      <w:spacing w:line="232" w:lineRule="exact"/>
      <w:ind w:left="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afael.lucena@uco.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2064</Words>
  <Characters>11767</Characters>
  <Application>Microsoft Office Word</Application>
  <DocSecurity>0</DocSecurity>
  <Lines>98</Lines>
  <Paragraphs>27</Paragraphs>
  <ScaleCrop>false</ScaleCrop>
  <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Franch Meneu, M.Asuncion</dc:creator>
  <cp:lastModifiedBy>Microsoft Office User</cp:lastModifiedBy>
  <cp:revision>2</cp:revision>
  <dcterms:created xsi:type="dcterms:W3CDTF">2021-10-20T17:05:00Z</dcterms:created>
  <dcterms:modified xsi:type="dcterms:W3CDTF">2021-10-20T17:05:00Z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2021-10-20T00:00:00Z</vt:filetime>
  </property>
  <property fmtid="{D5CDD505-2E9C-101B-9397-08002B2CF9AE}" pid="3" name="Creator">
    <vt:lpwstr>Microsoft® Word para Microsoft 365</vt:lpwstr>
  </property>
  <property fmtid="{D5CDD505-2E9C-101B-9397-08002B2CF9AE}" pid="4" name="LastSaved">
    <vt:filetime>2021-10-20T00:00:00Z</vt:filetime>
  </property>
</Properties>
</file>